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2881A" w14:textId="3979162E" w:rsidR="00B47F53" w:rsidRPr="00A65D0A" w:rsidRDefault="00A65D0A" w:rsidP="00A65D0A">
      <w:pPr>
        <w:pStyle w:val="Tytu"/>
        <w:spacing w:line="30" w:lineRule="atLeast"/>
        <w:rPr>
          <w:b w:val="0"/>
          <w:sz w:val="44"/>
          <w:szCs w:val="44"/>
        </w:rPr>
      </w:pPr>
      <w:r w:rsidRPr="00A65D0A">
        <w:rPr>
          <w:b w:val="0"/>
          <w:sz w:val="44"/>
          <w:szCs w:val="44"/>
        </w:rPr>
        <w:t xml:space="preserve">Załącznik nr </w:t>
      </w:r>
      <w:r>
        <w:rPr>
          <w:b w:val="0"/>
          <w:sz w:val="44"/>
          <w:szCs w:val="44"/>
        </w:rPr>
        <w:t>2</w:t>
      </w:r>
      <w:r w:rsidRPr="00A65D0A">
        <w:rPr>
          <w:b w:val="0"/>
          <w:sz w:val="44"/>
          <w:szCs w:val="44"/>
        </w:rPr>
        <w:t xml:space="preserve"> do Uchwały nr 1</w:t>
      </w:r>
      <w:r w:rsidR="00F77E93">
        <w:rPr>
          <w:b w:val="0"/>
          <w:sz w:val="44"/>
          <w:szCs w:val="44"/>
        </w:rPr>
        <w:t>1</w:t>
      </w:r>
      <w:r w:rsidRPr="00A65D0A">
        <w:rPr>
          <w:b w:val="0"/>
          <w:sz w:val="44"/>
          <w:szCs w:val="44"/>
        </w:rPr>
        <w:br/>
      </w:r>
      <w:r w:rsidR="00B47F53" w:rsidRPr="00A65D0A">
        <w:rPr>
          <w:b w:val="0"/>
          <w:sz w:val="44"/>
          <w:szCs w:val="44"/>
        </w:rPr>
        <w:t xml:space="preserve">Kryteria dla działania 2.4 Współpraca międzysektorowa na rzecz cyfrowych rozwiązań problemów społeczno-gospodarczych wyboru projektów w programie Fundusze Europejskie na Rozwój Cyfrowy 2021-2027 (FERC) </w:t>
      </w:r>
      <w:r w:rsidR="008550F7">
        <w:rPr>
          <w:b w:val="0"/>
          <w:sz w:val="44"/>
          <w:szCs w:val="44"/>
        </w:rPr>
        <w:t xml:space="preserve"> </w:t>
      </w:r>
      <w:r w:rsidR="00B47F53" w:rsidRPr="00A65D0A">
        <w:rPr>
          <w:b w:val="0"/>
          <w:sz w:val="44"/>
          <w:szCs w:val="44"/>
        </w:rPr>
        <w:t>- niekonkurencyjny sposób wyboru projektów</w:t>
      </w:r>
    </w:p>
    <w:p w14:paraId="7AB14487" w14:textId="75BCBBFF" w:rsidR="008B59DA" w:rsidRPr="00A65D0A" w:rsidRDefault="008B59DA" w:rsidP="00A65D0A">
      <w:pPr>
        <w:pStyle w:val="Nagwek1"/>
        <w:spacing w:line="30" w:lineRule="atLeast"/>
        <w:rPr>
          <w:sz w:val="28"/>
          <w:szCs w:val="28"/>
        </w:rPr>
      </w:pPr>
      <w:r w:rsidRPr="00A65D0A">
        <w:rPr>
          <w:sz w:val="28"/>
          <w:szCs w:val="28"/>
        </w:rPr>
        <w:t>Kryteria formalne: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1"/>
        <w:gridCol w:w="2745"/>
        <w:gridCol w:w="9078"/>
        <w:gridCol w:w="1590"/>
      </w:tblGrid>
      <w:tr w:rsidR="008B59DA" w:rsidRPr="008B59DA" w14:paraId="21B0296F" w14:textId="77777777" w:rsidTr="00901D8C">
        <w:trPr>
          <w:trHeight w:val="113"/>
          <w:tblHeader/>
          <w:jc w:val="center"/>
        </w:trPr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71EC4FBB" w14:textId="77777777" w:rsidR="008B59DA" w:rsidRPr="008B59DA" w:rsidRDefault="008B59DA">
            <w:pPr>
              <w:spacing w:after="0"/>
              <w:rPr>
                <w:rFonts w:cstheme="minorHAnsi"/>
                <w:bCs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Lp.</w:t>
            </w:r>
          </w:p>
        </w:tc>
        <w:tc>
          <w:tcPr>
            <w:tcW w:w="2745" w:type="dxa"/>
            <w:shd w:val="clear" w:color="auto" w:fill="D9D9D9" w:themeFill="background1" w:themeFillShade="D9"/>
            <w:vAlign w:val="center"/>
          </w:tcPr>
          <w:p w14:paraId="11BB9D31" w14:textId="77777777" w:rsidR="008B59DA" w:rsidRPr="008B59DA" w:rsidRDefault="008B59DA">
            <w:pPr>
              <w:spacing w:after="0"/>
              <w:rPr>
                <w:rFonts w:cstheme="minorHAnsi"/>
                <w:bCs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Nazwa kryterium</w:t>
            </w:r>
          </w:p>
        </w:tc>
        <w:tc>
          <w:tcPr>
            <w:tcW w:w="9078" w:type="dxa"/>
            <w:shd w:val="clear" w:color="auto" w:fill="D9D9D9" w:themeFill="background1" w:themeFillShade="D9"/>
            <w:vAlign w:val="center"/>
          </w:tcPr>
          <w:p w14:paraId="658A15C6" w14:textId="77777777" w:rsidR="008B59DA" w:rsidRPr="008B59DA" w:rsidRDefault="008B59DA">
            <w:pPr>
              <w:spacing w:after="0"/>
              <w:rPr>
                <w:rFonts w:cstheme="minorHAnsi"/>
                <w:bCs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Opis kryterium</w:t>
            </w:r>
          </w:p>
        </w:tc>
        <w:tc>
          <w:tcPr>
            <w:tcW w:w="1590" w:type="dxa"/>
            <w:shd w:val="clear" w:color="auto" w:fill="D9D9D9" w:themeFill="background1" w:themeFillShade="D9"/>
            <w:vAlign w:val="center"/>
          </w:tcPr>
          <w:p w14:paraId="7D7236E0" w14:textId="77777777" w:rsidR="008B59DA" w:rsidRPr="008B59DA" w:rsidRDefault="008B59DA">
            <w:pPr>
              <w:spacing w:after="0"/>
              <w:rPr>
                <w:rFonts w:cstheme="minorHAnsi"/>
                <w:bCs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Sposób oceny</w:t>
            </w:r>
          </w:p>
        </w:tc>
      </w:tr>
      <w:tr w:rsidR="007B6D06" w:rsidRPr="00266696" w14:paraId="0E9B0DD5" w14:textId="77777777" w:rsidTr="00F36EF3">
        <w:trPr>
          <w:trHeight w:val="1833"/>
          <w:jc w:val="center"/>
        </w:trPr>
        <w:tc>
          <w:tcPr>
            <w:tcW w:w="511" w:type="dxa"/>
            <w:shd w:val="clear" w:color="auto" w:fill="auto"/>
          </w:tcPr>
          <w:p w14:paraId="7E325D1D" w14:textId="69136C49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6D2B20E9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Złożenie wniosku o dofinansowanie w odpowiedniej formie</w:t>
            </w:r>
          </w:p>
        </w:tc>
        <w:tc>
          <w:tcPr>
            <w:tcW w:w="9078" w:type="dxa"/>
            <w:shd w:val="clear" w:color="auto" w:fill="auto"/>
          </w:tcPr>
          <w:p w14:paraId="2A9A82C2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weryfikowane jest czy Wnioskodawca złożył podpisany przez upoważnioną osobę/osoby wniosek o dofinansowanie w postaci elektronicznej, zgodnie z wymaganiami określonymi w Regulaminie wyboru projektów.</w:t>
            </w:r>
          </w:p>
        </w:tc>
        <w:tc>
          <w:tcPr>
            <w:tcW w:w="1590" w:type="dxa"/>
            <w:shd w:val="clear" w:color="auto" w:fill="auto"/>
          </w:tcPr>
          <w:p w14:paraId="30E2F9EF" w14:textId="79AFE37E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053461B2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6D6E6D35" w14:textId="588F5267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4060795F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Kompletność dokumentacji wymaganej na etapie aplikowania</w:t>
            </w:r>
          </w:p>
        </w:tc>
        <w:tc>
          <w:tcPr>
            <w:tcW w:w="9078" w:type="dxa"/>
            <w:shd w:val="clear" w:color="auto" w:fill="auto"/>
          </w:tcPr>
          <w:p w14:paraId="501D19BC" w14:textId="7CD08A11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weryfikowane jest czy:</w:t>
            </w:r>
          </w:p>
          <w:p w14:paraId="1E8CD21C" w14:textId="77777777" w:rsidR="004179E6" w:rsidRPr="00650A5B" w:rsidRDefault="004179E6" w:rsidP="00650A5B">
            <w:pPr>
              <w:pStyle w:val="Akapitzlist"/>
              <w:numPr>
                <w:ilvl w:val="0"/>
                <w:numId w:val="54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Wnioskodawca złożył wypełniony we wszystkich wymaganych polach wniosek o dofinansowanie wraz z kompletem wymaganych czytelnych załączników;</w:t>
            </w:r>
          </w:p>
          <w:p w14:paraId="1DCC1508" w14:textId="44FEC4CB" w:rsidR="00577E3F" w:rsidRPr="00650A5B" w:rsidRDefault="004179E6" w:rsidP="00650A5B">
            <w:pPr>
              <w:pStyle w:val="Akapitzlist"/>
              <w:numPr>
                <w:ilvl w:val="0"/>
                <w:numId w:val="54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we wniosku o dofinansowanie, w oświadczeniach oraz w załącznikach do wniosku nie występują istotne rozbieżności: w szczególności wartość budżetu projektu, wskaźniki projektu.</w:t>
            </w:r>
          </w:p>
          <w:p w14:paraId="0AA41025" w14:textId="77777777" w:rsidR="004A08B4" w:rsidRDefault="004A08B4">
            <w:pPr>
              <w:spacing w:after="0"/>
              <w:rPr>
                <w:rFonts w:cstheme="minorHAnsi"/>
                <w:b w:val="0"/>
                <w:szCs w:val="24"/>
              </w:rPr>
            </w:pPr>
          </w:p>
          <w:p w14:paraId="2406EB4B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(projekt musi uzyskać pozytywną ocenę we wszystkich punktach)</w:t>
            </w:r>
          </w:p>
        </w:tc>
        <w:tc>
          <w:tcPr>
            <w:tcW w:w="1590" w:type="dxa"/>
            <w:shd w:val="clear" w:color="auto" w:fill="auto"/>
          </w:tcPr>
          <w:p w14:paraId="3A73BD5D" w14:textId="705F48B6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0C724A9E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45949306" w14:textId="3B84CB31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6FD93135" w14:textId="5079C119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 xml:space="preserve">Pozytywna ocena Komitetu Rady Ministrów do spraw Cyfryzacji (KRMC) </w:t>
            </w:r>
            <w:r w:rsidR="009427EA">
              <w:rPr>
                <w:rFonts w:cstheme="minorHAnsi"/>
                <w:b w:val="0"/>
                <w:szCs w:val="24"/>
              </w:rPr>
              <w:t>(jeśli dotyczy)</w:t>
            </w:r>
          </w:p>
        </w:tc>
        <w:tc>
          <w:tcPr>
            <w:tcW w:w="9078" w:type="dxa"/>
            <w:shd w:val="clear" w:color="auto" w:fill="auto"/>
          </w:tcPr>
          <w:p w14:paraId="3C7F1822" w14:textId="77777777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weryfikowane jest czy opinia Komitetu Rady Ministrów ds. Cyfryzacji wydana dla ocenianego projektu jest pozytywna i wydana została nie później niż w dniu złożenia wniosku i nie wcześniej niż 9 miesięcy przed dniem złożenia wniosku.</w:t>
            </w:r>
          </w:p>
          <w:p w14:paraId="7A41AAE6" w14:textId="77777777" w:rsidR="006651DF" w:rsidRPr="00266696" w:rsidRDefault="006651DF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51964217" w14:textId="2419BCC5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="009427EA">
              <w:rPr>
                <w:rFonts w:cstheme="minorHAnsi"/>
                <w:b w:val="0"/>
                <w:bCs/>
                <w:szCs w:val="24"/>
              </w:rPr>
              <w:t>/NIE DOTYCZY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69C6CC3D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17A55635" w14:textId="11978B4B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3CE8FBAE" w14:textId="4164089C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  <w:highlight w:val="yellow"/>
              </w:rPr>
            </w:pPr>
            <w:r w:rsidRPr="00266696">
              <w:rPr>
                <w:rFonts w:cstheme="minorHAnsi"/>
                <w:b w:val="0"/>
                <w:szCs w:val="24"/>
              </w:rPr>
              <w:t>Kwalifikowalność Wnioskodawcy / Partnerów</w:t>
            </w:r>
            <w:r>
              <w:rPr>
                <w:rFonts w:cstheme="minorHAnsi"/>
                <w:b w:val="0"/>
                <w:szCs w:val="24"/>
              </w:rPr>
              <w:t xml:space="preserve"> </w:t>
            </w:r>
          </w:p>
        </w:tc>
        <w:tc>
          <w:tcPr>
            <w:tcW w:w="9078" w:type="dxa"/>
            <w:shd w:val="clear" w:color="auto" w:fill="auto"/>
          </w:tcPr>
          <w:p w14:paraId="3F3E0733" w14:textId="3C8CD632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weryfikowane jest czy Wnioskodawca oraz Partner</w:t>
            </w:r>
            <w:r w:rsidR="00FF003B">
              <w:rPr>
                <w:rFonts w:cstheme="minorHAnsi"/>
                <w:b w:val="0"/>
                <w:szCs w:val="24"/>
              </w:rPr>
              <w:t xml:space="preserve"> (jeśli dotyczy)</w:t>
            </w:r>
            <w:r w:rsidRPr="00266696">
              <w:rPr>
                <w:rFonts w:cstheme="minorHAnsi"/>
                <w:b w:val="0"/>
                <w:szCs w:val="24"/>
              </w:rPr>
              <w:t xml:space="preserve"> jest podmiotem kwalifikującym się do wsparcia w ramach działania 2.4 FERC, zgodnie ze Szczegółowym Opisem Priorytetów Programu Fundusze Europejskie na Rozwój Cyfrowy na lata 2021-2027 (SZOP).</w:t>
            </w:r>
            <w:r w:rsidRPr="00266696">
              <w:rPr>
                <w:rFonts w:cstheme="minorHAnsi"/>
                <w:b w:val="0"/>
                <w:szCs w:val="24"/>
                <w:vertAlign w:val="superscript"/>
              </w:rPr>
              <w:footnoteReference w:id="2"/>
            </w:r>
            <w:r>
              <w:rPr>
                <w:rFonts w:cstheme="minorHAnsi"/>
                <w:b w:val="0"/>
                <w:szCs w:val="24"/>
              </w:rPr>
              <w:t xml:space="preserve"> </w:t>
            </w:r>
          </w:p>
          <w:p w14:paraId="510C268A" w14:textId="46477AC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664114C6" w14:textId="2CB45EA4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31329195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0A9637F9" w14:textId="1F138A32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3FEE0FF1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  <w:highlight w:val="yellow"/>
              </w:rPr>
            </w:pPr>
            <w:r w:rsidRPr="00266696">
              <w:rPr>
                <w:rFonts w:cstheme="minorHAnsi"/>
                <w:b w:val="0"/>
                <w:szCs w:val="24"/>
              </w:rPr>
              <w:t>Realizacja projektu mieści się w ramach czasowych FERC</w:t>
            </w:r>
          </w:p>
        </w:tc>
        <w:tc>
          <w:tcPr>
            <w:tcW w:w="9078" w:type="dxa"/>
            <w:shd w:val="clear" w:color="auto" w:fill="auto"/>
          </w:tcPr>
          <w:p w14:paraId="62CCFA84" w14:textId="77777777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 xml:space="preserve">W ramach kryterium weryfikowane jest czy termin rozpoczęcia i zakończenia realizacji projektu mieści się w ramach czasowych FERC, określonych datami od 1 stycznia 2021 r. do 31 grudnia 2029 r.  </w:t>
            </w:r>
          </w:p>
          <w:p w14:paraId="2AE66B24" w14:textId="77777777" w:rsidR="006651DF" w:rsidRPr="00266696" w:rsidRDefault="006651DF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44A60C4C" w14:textId="11D63BF9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lastRenderedPageBreak/>
              <w:t xml:space="preserve">odrzucenie wniosku) </w:t>
            </w:r>
          </w:p>
        </w:tc>
      </w:tr>
      <w:tr w:rsidR="007B6D06" w:rsidRPr="00266696" w14:paraId="77ADA441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7C07D006" w14:textId="6620287C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52C480A5" w14:textId="692D954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  <w:highlight w:val="yellow"/>
              </w:rPr>
            </w:pPr>
            <w:r w:rsidRPr="00266696">
              <w:rPr>
                <w:rFonts w:cstheme="minorHAnsi"/>
                <w:b w:val="0"/>
                <w:szCs w:val="24"/>
              </w:rPr>
              <w:t>Prawidłowość określenia kwoty wsparcia</w:t>
            </w:r>
            <w:r w:rsidR="00044F33">
              <w:rPr>
                <w:rFonts w:cstheme="minorHAnsi"/>
                <w:b w:val="0"/>
                <w:szCs w:val="24"/>
              </w:rPr>
              <w:t xml:space="preserve"> </w:t>
            </w:r>
          </w:p>
        </w:tc>
        <w:tc>
          <w:tcPr>
            <w:tcW w:w="9078" w:type="dxa"/>
            <w:shd w:val="clear" w:color="auto" w:fill="auto"/>
          </w:tcPr>
          <w:p w14:paraId="5B8D9D00" w14:textId="77777777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weryfikowane jest czy wnioskowany procent poziomu dofinansowania UE w projekcie nie przekracza maksymalnego procentu wskazanego dla działania 2.4 FERC w Szczegółowym Opisie Priorytetów Programu Fundusze Europejskie na Rozwój Cyfrowy na lata 2021-2027.</w:t>
            </w:r>
          </w:p>
          <w:p w14:paraId="57882D8E" w14:textId="7E86F63F" w:rsidR="006651DF" w:rsidRPr="00266696" w:rsidRDefault="006651DF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5F1D074B" w14:textId="1BE6C617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327DE5B3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74410C8D" w14:textId="5AA23928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7E8B6020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Brak podlegania wykluczeniu z ubiegania się o dofinansowanie</w:t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43F3A2D6" w14:textId="60A53679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weryfikowane jest zapewnienie przez Wnioskodawcę i Partnerów (jeśli dotyczy), w formie oświadczenia Wnioskodawcy i Partnerów (jeśli dotyczy), że są uprawnieni do ubiegania się o przyznanie dofinansowania z uwagi na to, że:</w:t>
            </w:r>
          </w:p>
          <w:p w14:paraId="09ABC9DF" w14:textId="77777777" w:rsidR="005F67F0" w:rsidRPr="005F67F0" w:rsidRDefault="005F67F0" w:rsidP="00650A5B">
            <w:pPr>
              <w:pStyle w:val="Akapitzlist"/>
              <w:numPr>
                <w:ilvl w:val="0"/>
                <w:numId w:val="53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5F67F0">
              <w:rPr>
                <w:rFonts w:cstheme="minorHAnsi"/>
                <w:b w:val="0"/>
                <w:bCs/>
                <w:szCs w:val="24"/>
              </w:rPr>
              <w:t xml:space="preserve">nie podlegają wykluczeniu z możliwości otrzymania dofinansowania na podstawie art. 207 ust. 4 ustawy z dnia 27 sierpnia 2009 r. o finansach publicznych (Dz. U. 2022 r. poz. 1634 z </w:t>
            </w:r>
            <w:proofErr w:type="spellStart"/>
            <w:r w:rsidRPr="005F67F0">
              <w:rPr>
                <w:rFonts w:cstheme="minorHAnsi"/>
                <w:b w:val="0"/>
                <w:bCs/>
                <w:szCs w:val="24"/>
              </w:rPr>
              <w:t>późn</w:t>
            </w:r>
            <w:proofErr w:type="spellEnd"/>
            <w:r w:rsidRPr="005F67F0">
              <w:rPr>
                <w:rFonts w:cstheme="minorHAnsi"/>
                <w:b w:val="0"/>
                <w:bCs/>
                <w:szCs w:val="24"/>
              </w:rPr>
              <w:t>. zm.);</w:t>
            </w:r>
          </w:p>
          <w:p w14:paraId="1E6C1A46" w14:textId="77777777" w:rsidR="005F67F0" w:rsidRPr="005F67F0" w:rsidRDefault="005F67F0" w:rsidP="00650A5B">
            <w:pPr>
              <w:pStyle w:val="Akapitzlist"/>
              <w:numPr>
                <w:ilvl w:val="0"/>
                <w:numId w:val="53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5F67F0">
              <w:rPr>
                <w:rFonts w:cstheme="minorHAnsi"/>
                <w:b w:val="0"/>
                <w:bCs/>
                <w:szCs w:val="24"/>
              </w:rPr>
              <w:t xml:space="preserve">nie podlegają wykluczeniu z możliwości otrzymania dofinansowania na podstawie art. 9 ust. 1 pkt 2a ustawy z dnia 28 października 2002 r. o odpowiedzialności podmiotów zbiorowych za czyny zabronione pod groźbą kary (Dz. U. 2020 r. poz. 358 z </w:t>
            </w:r>
            <w:proofErr w:type="spellStart"/>
            <w:r w:rsidRPr="005F67F0">
              <w:rPr>
                <w:rFonts w:cstheme="minorHAnsi"/>
                <w:b w:val="0"/>
                <w:bCs/>
                <w:szCs w:val="24"/>
              </w:rPr>
              <w:t>późn</w:t>
            </w:r>
            <w:proofErr w:type="spellEnd"/>
            <w:r w:rsidRPr="005F67F0">
              <w:rPr>
                <w:rFonts w:cstheme="minorHAnsi"/>
                <w:b w:val="0"/>
                <w:bCs/>
                <w:szCs w:val="24"/>
              </w:rPr>
              <w:t>. zm.) – nie dotyczy jednostek organizacyjnych Skarbu Państwa;</w:t>
            </w:r>
          </w:p>
          <w:p w14:paraId="3438B3FD" w14:textId="227E30DE" w:rsidR="005F67F0" w:rsidRDefault="005F67F0" w:rsidP="00650A5B">
            <w:pPr>
              <w:pStyle w:val="Akapitzlist"/>
              <w:numPr>
                <w:ilvl w:val="0"/>
                <w:numId w:val="53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5F67F0">
              <w:rPr>
                <w:rFonts w:cstheme="minorHAnsi"/>
                <w:b w:val="0"/>
                <w:bCs/>
                <w:szCs w:val="24"/>
              </w:rPr>
              <w:t xml:space="preserve">nie zastosowano wobec nich środków na podstawie art. 1 </w:t>
            </w:r>
            <w:r w:rsidRPr="005F67F0">
              <w:rPr>
                <w:rFonts w:cstheme="minorHAnsi"/>
                <w:b w:val="0"/>
                <w:bCs/>
                <w:i/>
                <w:iCs/>
                <w:szCs w:val="24"/>
              </w:rPr>
              <w:t>ustawy z dnia 13 kwietnia 2022 r. o szczególnych rozwiązaniach w zakresie przeciwdziałania wspieraniu agresji na Ukrainę oraz służących ochronie bezpieczeństwa narodowego</w:t>
            </w:r>
            <w:r w:rsidRPr="005F67F0">
              <w:rPr>
                <w:rFonts w:cstheme="minorHAnsi"/>
                <w:b w:val="0"/>
                <w:bCs/>
                <w:szCs w:val="24"/>
              </w:rPr>
              <w:t xml:space="preserve"> (Dz. U. poz. 835).</w:t>
            </w:r>
          </w:p>
          <w:p w14:paraId="530C247F" w14:textId="77777777" w:rsidR="004A08B4" w:rsidRDefault="004A08B4">
            <w:pPr>
              <w:spacing w:after="0"/>
              <w:rPr>
                <w:rFonts w:cstheme="minorHAnsi"/>
                <w:b w:val="0"/>
                <w:szCs w:val="24"/>
              </w:rPr>
            </w:pPr>
          </w:p>
          <w:p w14:paraId="7335370B" w14:textId="77777777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(projekt musi uzyskać pozytywną ocenę we wszystkich punktach)</w:t>
            </w:r>
          </w:p>
          <w:p w14:paraId="50D2FE71" w14:textId="6028920B" w:rsidR="006651DF" w:rsidRPr="00266696" w:rsidRDefault="006651DF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1CA9A078" w14:textId="58633E7D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1633CB" w:rsidRPr="00266696" w14:paraId="7692D0F7" w14:textId="77777777" w:rsidTr="008C047A">
        <w:trPr>
          <w:jc w:val="center"/>
        </w:trPr>
        <w:tc>
          <w:tcPr>
            <w:tcW w:w="511" w:type="dxa"/>
            <w:shd w:val="clear" w:color="auto" w:fill="auto"/>
          </w:tcPr>
          <w:p w14:paraId="44ED328A" w14:textId="77777777" w:rsidR="001633CB" w:rsidRPr="00266696" w:rsidRDefault="001633CB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5AB8AD53" w14:textId="764A6D04" w:rsidR="001633CB" w:rsidRPr="00266696" w:rsidRDefault="001633CB">
            <w:pPr>
              <w:spacing w:after="0"/>
              <w:rPr>
                <w:rFonts w:cstheme="minorHAnsi"/>
                <w:b w:val="0"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Wpisywanie się projektu we właściwe działanie</w:t>
            </w:r>
          </w:p>
        </w:tc>
        <w:tc>
          <w:tcPr>
            <w:tcW w:w="9078" w:type="dxa"/>
            <w:shd w:val="clear" w:color="auto" w:fill="auto"/>
          </w:tcPr>
          <w:p w14:paraId="79DE3725" w14:textId="4ABC4E16" w:rsidR="001633CB" w:rsidRPr="00266696" w:rsidRDefault="001633C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weryfikuje się czy projekt wpisuje się we właściwe działanie, zgodnie z opisem działania 2.4 </w:t>
            </w:r>
            <w:r w:rsidRPr="00AE32F2">
              <w:rPr>
                <w:rFonts w:cstheme="minorHAnsi"/>
                <w:b w:val="0"/>
                <w:bCs/>
                <w:i/>
                <w:iCs/>
                <w:szCs w:val="24"/>
              </w:rPr>
              <w:t>Współpraca międzysektorowa na rzecz cyfrowych rozwiązań problemów społeczno-gospodarczych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w</w:t>
            </w:r>
            <w:r w:rsidR="00824DA1">
              <w:rPr>
                <w:rFonts w:cstheme="minorHAnsi"/>
                <w:b w:val="0"/>
                <w:bCs/>
                <w:szCs w:val="24"/>
              </w:rPr>
              <w:t xml:space="preserve"> FERC oraz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Szczegółowym Opisie Priorytetów Programu Funduszu Europejskiego na Rozwój Cyfrowy na lata 2021-2027</w:t>
            </w:r>
            <w:r w:rsidR="00E43AA3">
              <w:rPr>
                <w:rFonts w:cstheme="minorHAnsi"/>
                <w:b w:val="0"/>
                <w:bCs/>
                <w:szCs w:val="24"/>
              </w:rPr>
              <w:t>.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1590" w:type="dxa"/>
            <w:shd w:val="clear" w:color="auto" w:fill="auto"/>
          </w:tcPr>
          <w:p w14:paraId="5CF67928" w14:textId="13701BC0" w:rsidR="001633CB" w:rsidRPr="005D1A8A" w:rsidRDefault="001633CB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266696" w14:paraId="699B22DA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22E1D028" w14:textId="5B6CB95D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4BFB56FD" w14:textId="0B63D05E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  <w:highlight w:val="yellow"/>
              </w:rPr>
            </w:pPr>
            <w:r w:rsidRPr="00266696">
              <w:rPr>
                <w:rFonts w:cstheme="minorHAnsi"/>
                <w:b w:val="0"/>
                <w:szCs w:val="24"/>
              </w:rPr>
              <w:t>Zgodność z przepisami art. 63 ust. 6 i art. 73 ust. 2 lit. f) i h) Rozporządzenia Parlamentu Europejskiego i Rady (UE) nr 2021/1060</w:t>
            </w:r>
            <w:r w:rsidR="002C3FBB">
              <w:rPr>
                <w:rStyle w:val="Odwoanieprzypisudolnego"/>
                <w:rFonts w:cstheme="minorHAnsi"/>
                <w:b w:val="0"/>
                <w:szCs w:val="24"/>
              </w:rPr>
              <w:footnoteReference w:id="3"/>
            </w:r>
            <w:r w:rsidRPr="00266696">
              <w:rPr>
                <w:rFonts w:cstheme="minorHAnsi"/>
                <w:b w:val="0"/>
                <w:szCs w:val="24"/>
              </w:rPr>
              <w:t xml:space="preserve"> z dnia 24 czerwca 2021 r.</w:t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0444F431" w14:textId="69173DE5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 xml:space="preserve">W ramach kryterium weryfikowane jest zapewnienie przez Wnioskodawcę w formie oświadczenia, że: </w:t>
            </w:r>
          </w:p>
          <w:p w14:paraId="1BBB9933" w14:textId="77777777" w:rsidR="00625EF8" w:rsidRPr="00625EF8" w:rsidRDefault="00625EF8" w:rsidP="00650A5B">
            <w:pPr>
              <w:pStyle w:val="Akapitzlist"/>
              <w:numPr>
                <w:ilvl w:val="0"/>
                <w:numId w:val="5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25EF8">
              <w:rPr>
                <w:rFonts w:cstheme="minorHAnsi"/>
                <w:b w:val="0"/>
                <w:bCs/>
                <w:szCs w:val="24"/>
              </w:rPr>
              <w:t xml:space="preserve">projekt nie został zakończony w rozumieniu art. 63 ust. 6; </w:t>
            </w:r>
          </w:p>
          <w:p w14:paraId="06F1067C" w14:textId="3209A67F" w:rsidR="00625EF8" w:rsidRPr="00625EF8" w:rsidRDefault="00625EF8" w:rsidP="00650A5B">
            <w:pPr>
              <w:pStyle w:val="Akapitzlist"/>
              <w:numPr>
                <w:ilvl w:val="0"/>
                <w:numId w:val="5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25EF8">
              <w:rPr>
                <w:rFonts w:cstheme="minorHAnsi"/>
                <w:b w:val="0"/>
                <w:bCs/>
                <w:szCs w:val="24"/>
              </w:rPr>
              <w:t>nie rozpoczął realizacji projektu przed dniem złożenia wniosku o dofinansowanie albo że realizując projekt przed dniem złożenia wniosku, przestrzegał obowiązujących przepisów prawa dotyczących danej operacji (art. 73 ust. 2 lit. f);</w:t>
            </w:r>
          </w:p>
          <w:p w14:paraId="37A803EB" w14:textId="1DAFAF20" w:rsidR="007B6D06" w:rsidRPr="00625EF8" w:rsidRDefault="00625EF8" w:rsidP="00650A5B">
            <w:pPr>
              <w:pStyle w:val="Akapitzlist"/>
              <w:numPr>
                <w:ilvl w:val="0"/>
                <w:numId w:val="5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25EF8">
              <w:rPr>
                <w:rFonts w:cstheme="minorHAnsi"/>
                <w:b w:val="0"/>
                <w:bCs/>
                <w:szCs w:val="24"/>
              </w:rPr>
      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h).</w:t>
            </w:r>
          </w:p>
          <w:p w14:paraId="6B25225C" w14:textId="77777777" w:rsidR="004A08B4" w:rsidRDefault="004A08B4">
            <w:pPr>
              <w:spacing w:after="0"/>
              <w:rPr>
                <w:rFonts w:cstheme="minorHAnsi"/>
                <w:b w:val="0"/>
                <w:szCs w:val="24"/>
              </w:rPr>
            </w:pPr>
          </w:p>
          <w:p w14:paraId="195BD634" w14:textId="77777777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(projekt musi uzyskać pozytywną ocenę we wszystkich punktach)</w:t>
            </w:r>
          </w:p>
          <w:p w14:paraId="48A6B6A9" w14:textId="369E72AA" w:rsidR="006651DF" w:rsidRPr="00266696" w:rsidRDefault="006651DF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0B1617C9" w14:textId="14815F5A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6126E5FB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7F95052B" w14:textId="77F81450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12F44C1E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Brak podwójnego finansowania</w:t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4118DA5D" w14:textId="5254D9F1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weryfikowane jest czy Wnioskodawca i Partnerzy nie otrzymali już finansowania na ten sam cel, na te same wydatki w ramach innych unijnych programów, instrumentów, funduszy w ramach budżetu Unii Europejskiej oraz środków publicznych na realizację  zakresu prac zakładanego w ramach wniosku o dofinansowanie.</w:t>
            </w:r>
          </w:p>
          <w:p w14:paraId="7B2937D3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</w:p>
          <w:p w14:paraId="35F70F6C" w14:textId="65127F8F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Weryfikacja na etapie oceny wniosku o dofinasowanie będzie obejmowa</w:t>
            </w:r>
            <w:r w:rsidR="006852CB">
              <w:rPr>
                <w:rFonts w:cstheme="minorHAnsi"/>
                <w:b w:val="0"/>
                <w:szCs w:val="24"/>
              </w:rPr>
              <w:t>ła</w:t>
            </w:r>
            <w:r w:rsidRPr="00266696">
              <w:rPr>
                <w:rFonts w:cstheme="minorHAnsi"/>
                <w:b w:val="0"/>
                <w:szCs w:val="24"/>
              </w:rPr>
              <w:t xml:space="preserve"> oświadczenie o </w:t>
            </w:r>
            <w:r w:rsidRPr="005F30C8">
              <w:rPr>
                <w:rFonts w:cstheme="minorHAnsi"/>
                <w:b w:val="0"/>
                <w:szCs w:val="24"/>
              </w:rPr>
              <w:t>braku podwójnego finansowania projektu</w:t>
            </w:r>
            <w:r w:rsidRPr="00266696">
              <w:rPr>
                <w:rFonts w:cstheme="minorHAnsi"/>
                <w:b w:val="0"/>
                <w:szCs w:val="24"/>
              </w:rPr>
              <w:t xml:space="preserve"> złożone przez Wnioskodawcę i Partnerów</w:t>
            </w:r>
            <w:r w:rsidR="00693393">
              <w:rPr>
                <w:rFonts w:cstheme="minorHAnsi"/>
                <w:b w:val="0"/>
                <w:szCs w:val="24"/>
              </w:rPr>
              <w:t>.</w:t>
            </w:r>
          </w:p>
          <w:p w14:paraId="717DF5DA" w14:textId="051C9E71" w:rsidR="00693393" w:rsidRPr="00266696" w:rsidRDefault="00693393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25B663FF" w14:textId="57C04A60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4B1A2885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2C51BECD" w14:textId="3771E2BB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57119889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Zgodność projektu z Kartą Praw Podstawowych Unii Europejskiej</w:t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5915A658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 xml:space="preserve">W ramach kryterium weryfikowana jest zgodność projektu z Kartą Praw Podstawowych Unii Europejskiej z dnia 26 października 2012 r. (w szczególności: art. 8, 10, 20-23, 26, 30-31, 37, 41-42) w zakresie odnoszącym się do sposobu realizacji i zakresu projektu. </w:t>
            </w:r>
          </w:p>
          <w:p w14:paraId="2E9B715C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Zgodność projektu z Kartą Praw Podstawowych Unii Europejskiej z dnia 26 października 2012 r. na etapie oceny wniosku należy rozumieć jako brak sprzeczności pomiędzy zapisami projektu a wymogami tego dokumentu lub stwierdzenie, że te wymagania są neutralne wobec zakresu i zawartości projektu.</w:t>
            </w:r>
          </w:p>
          <w:p w14:paraId="300B9566" w14:textId="77777777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Dla wnioskodawców i ocieniających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1C58A5C6" w14:textId="6945A659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14137FCA" w14:textId="12AAD77B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4C52D2A9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459162BD" w14:textId="3E01BCCE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7585C021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Zgodność projektu z Konwencją o Prawach Osób Niepełnosprawnych</w:t>
            </w:r>
          </w:p>
        </w:tc>
        <w:tc>
          <w:tcPr>
            <w:tcW w:w="9078" w:type="dxa"/>
            <w:shd w:val="clear" w:color="auto" w:fill="auto"/>
          </w:tcPr>
          <w:p w14:paraId="2728992B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weryfikowana jest zgodność projektu z Konwencją o Prawach Osób Niepełnosprawnych z dnia 13 grudnia 2006 r. (w szczególności: art. 5, 9, 19, 21, 27) w zakresie odnoszącym się do sposobu realizacji i zakresu projektu.</w:t>
            </w:r>
          </w:p>
          <w:p w14:paraId="6A88B385" w14:textId="77777777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5B88BEBE" w14:textId="77777777" w:rsidR="006651DF" w:rsidRPr="00266696" w:rsidRDefault="006651DF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3047C4BA" w14:textId="48F2810C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51517339" w14:textId="77777777" w:rsidTr="00F36EF3">
        <w:trPr>
          <w:jc w:val="center"/>
        </w:trPr>
        <w:tc>
          <w:tcPr>
            <w:tcW w:w="511" w:type="dxa"/>
            <w:shd w:val="clear" w:color="auto" w:fill="auto"/>
          </w:tcPr>
          <w:p w14:paraId="206874FD" w14:textId="379AC00A" w:rsidR="007B6D06" w:rsidRPr="00266696" w:rsidRDefault="007B6D06" w:rsidP="00650A5B">
            <w:pPr>
              <w:pStyle w:val="Akapitzlist"/>
              <w:numPr>
                <w:ilvl w:val="0"/>
                <w:numId w:val="32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14:paraId="625CCE59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Zgodność z zasadą zrównoważonego rozwoju, w tym zasadą „nie czyń poważnej szkody”</w:t>
            </w:r>
          </w:p>
        </w:tc>
        <w:tc>
          <w:tcPr>
            <w:tcW w:w="9078" w:type="dxa"/>
            <w:shd w:val="clear" w:color="auto" w:fill="auto"/>
            <w:vAlign w:val="center"/>
          </w:tcPr>
          <w:p w14:paraId="1D650E44" w14:textId="0DD3E6C9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kryterium weryfikowane jest czy projekt spełnia zasadę zrównoważonego rozwoju, o której mowa w art. 9 ust. 4 rozporządzenia nr 2021/1060. Wnioskodawca powinien wykazać, że projekt jest zgodny z celami zrównoważonego rozwoju ONZ, porozumienia paryskiego oraz zasadą „nie czyń poważnych szkód” (dalej: DNSH</w:t>
            </w:r>
            <w:r w:rsidRPr="00266696">
              <w:rPr>
                <w:rFonts w:cstheme="minorHAnsi"/>
                <w:b w:val="0"/>
                <w:szCs w:val="24"/>
                <w:vertAlign w:val="superscript"/>
              </w:rPr>
              <w:footnoteReference w:id="4"/>
            </w:r>
            <w:r w:rsidRPr="00266696">
              <w:rPr>
                <w:rFonts w:cstheme="minorHAnsi"/>
                <w:b w:val="0"/>
                <w:szCs w:val="24"/>
              </w:rPr>
              <w:t xml:space="preserve">). </w:t>
            </w:r>
          </w:p>
          <w:p w14:paraId="48E109B0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prezentacji spełnienia przez projekt celów zrównoważonego rozwoju ONZ należy odnieść się do tych celów, które dotyczą danego rodzaju projektów.</w:t>
            </w:r>
          </w:p>
          <w:p w14:paraId="7C3D8D9C" w14:textId="77777777" w:rsidR="007B6D06" w:rsidRPr="0026669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odniesieniu do porozumienia paryskiego należy przedstawić w jaki sposób projekt wspiera działania respektujące standardy i priorytety klimatyczne UE.</w:t>
            </w:r>
          </w:p>
          <w:p w14:paraId="1AA29707" w14:textId="77777777" w:rsidR="007B6D06" w:rsidRDefault="007B6D06">
            <w:pPr>
              <w:spacing w:after="0"/>
              <w:rPr>
                <w:rFonts w:cstheme="minorHAnsi"/>
                <w:b w:val="0"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W ramach potwierdzenia spełnienia zasady DNSH Wnioskodawca powinien potwierdzić, że projekt wpisuje się w działania opisane w II priorytecie FERC, dla których w programie wskazano, że zasada DNSH jest spełniona.</w:t>
            </w:r>
          </w:p>
          <w:p w14:paraId="606E905B" w14:textId="77777777" w:rsidR="006651DF" w:rsidRPr="00266696" w:rsidRDefault="006651DF">
            <w:pPr>
              <w:spacing w:after="0"/>
              <w:rPr>
                <w:rFonts w:cstheme="minorHAnsi"/>
                <w:b w:val="0"/>
                <w:szCs w:val="24"/>
              </w:rPr>
            </w:pPr>
          </w:p>
        </w:tc>
        <w:tc>
          <w:tcPr>
            <w:tcW w:w="1590" w:type="dxa"/>
            <w:shd w:val="clear" w:color="auto" w:fill="auto"/>
          </w:tcPr>
          <w:p w14:paraId="2D7735A3" w14:textId="28986541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t>TAK/NIE</w:t>
            </w:r>
            <w:r w:rsidRPr="005D1A8A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</w:tbl>
    <w:p w14:paraId="1AF073ED" w14:textId="386F734C" w:rsidR="005879D9" w:rsidRPr="00A65D0A" w:rsidRDefault="0097303C" w:rsidP="00A65D0A">
      <w:pPr>
        <w:pStyle w:val="Nagwek1"/>
        <w:spacing w:line="30" w:lineRule="atLeast"/>
        <w:rPr>
          <w:sz w:val="28"/>
          <w:szCs w:val="28"/>
        </w:rPr>
      </w:pPr>
      <w:r w:rsidRPr="00A65D0A">
        <w:rPr>
          <w:sz w:val="28"/>
          <w:szCs w:val="28"/>
        </w:rPr>
        <w:lastRenderedPageBreak/>
        <w:t xml:space="preserve">Kryteria </w:t>
      </w:r>
      <w:r w:rsidR="00A63E7B" w:rsidRPr="00A65D0A">
        <w:rPr>
          <w:sz w:val="28"/>
          <w:szCs w:val="28"/>
        </w:rPr>
        <w:t>m</w:t>
      </w:r>
      <w:r w:rsidRPr="00A65D0A">
        <w:rPr>
          <w:sz w:val="28"/>
          <w:szCs w:val="28"/>
        </w:rPr>
        <w:t>erytoryczne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0"/>
        <w:gridCol w:w="2743"/>
        <w:gridCol w:w="9066"/>
        <w:gridCol w:w="1625"/>
      </w:tblGrid>
      <w:tr w:rsidR="00556718" w:rsidRPr="00266696" w14:paraId="139D6975" w14:textId="47707F8C" w:rsidTr="007B6D06">
        <w:trPr>
          <w:trHeight w:val="405"/>
          <w:tblHeader/>
        </w:trPr>
        <w:tc>
          <w:tcPr>
            <w:tcW w:w="560" w:type="dxa"/>
            <w:shd w:val="clear" w:color="auto" w:fill="DBDBDB" w:themeFill="accent3" w:themeFillTint="66"/>
          </w:tcPr>
          <w:p w14:paraId="4557DABE" w14:textId="5133B379" w:rsidR="00556718" w:rsidRPr="00266696" w:rsidRDefault="001C42CA" w:rsidP="00650A5B">
            <w:pPr>
              <w:spacing w:after="0"/>
              <w:rPr>
                <w:rFonts w:cstheme="minorHAnsi"/>
                <w:szCs w:val="24"/>
              </w:rPr>
            </w:pPr>
            <w:r w:rsidRPr="008B59DA">
              <w:rPr>
                <w:rFonts w:cstheme="minorHAnsi"/>
                <w:bCs/>
                <w:szCs w:val="24"/>
              </w:rPr>
              <w:t>Lp.</w:t>
            </w:r>
          </w:p>
        </w:tc>
        <w:tc>
          <w:tcPr>
            <w:tcW w:w="2743" w:type="dxa"/>
            <w:shd w:val="clear" w:color="auto" w:fill="DBDBDB" w:themeFill="accent3" w:themeFillTint="66"/>
          </w:tcPr>
          <w:p w14:paraId="1E4FA039" w14:textId="22E4FA02" w:rsidR="00556718" w:rsidRPr="00266696" w:rsidRDefault="00556718" w:rsidP="00650A5B">
            <w:pPr>
              <w:spacing w:after="0"/>
              <w:rPr>
                <w:rFonts w:cstheme="minorHAnsi"/>
                <w:szCs w:val="24"/>
              </w:rPr>
            </w:pPr>
            <w:r w:rsidRPr="00266696">
              <w:rPr>
                <w:rFonts w:cstheme="minorHAnsi"/>
                <w:szCs w:val="24"/>
              </w:rPr>
              <w:t>Nazwa kryterium</w:t>
            </w:r>
          </w:p>
        </w:tc>
        <w:tc>
          <w:tcPr>
            <w:tcW w:w="9066" w:type="dxa"/>
            <w:shd w:val="clear" w:color="auto" w:fill="DBDBDB" w:themeFill="accent3" w:themeFillTint="66"/>
          </w:tcPr>
          <w:p w14:paraId="6FC27F60" w14:textId="77777777" w:rsidR="00556718" w:rsidRPr="00266696" w:rsidRDefault="00556718" w:rsidP="00650A5B">
            <w:pPr>
              <w:spacing w:after="0"/>
              <w:rPr>
                <w:rFonts w:cstheme="minorHAnsi"/>
                <w:szCs w:val="24"/>
              </w:rPr>
            </w:pPr>
            <w:r w:rsidRPr="00266696">
              <w:rPr>
                <w:rFonts w:cstheme="minorHAnsi"/>
                <w:szCs w:val="24"/>
              </w:rPr>
              <w:t>Opis kryterium</w:t>
            </w:r>
          </w:p>
        </w:tc>
        <w:tc>
          <w:tcPr>
            <w:tcW w:w="1625" w:type="dxa"/>
            <w:shd w:val="clear" w:color="auto" w:fill="DBDBDB" w:themeFill="accent3" w:themeFillTint="66"/>
          </w:tcPr>
          <w:p w14:paraId="41D9F108" w14:textId="1AF18111" w:rsidR="00556718" w:rsidRPr="00266696" w:rsidRDefault="00556718" w:rsidP="00650A5B">
            <w:pPr>
              <w:spacing w:after="0"/>
              <w:rPr>
                <w:rFonts w:cstheme="minorHAnsi"/>
                <w:szCs w:val="24"/>
              </w:rPr>
            </w:pPr>
            <w:r w:rsidRPr="00266696">
              <w:rPr>
                <w:rFonts w:cstheme="minorHAnsi"/>
                <w:szCs w:val="24"/>
              </w:rPr>
              <w:t>Sposób oceny</w:t>
            </w:r>
          </w:p>
        </w:tc>
      </w:tr>
      <w:tr w:rsidR="007B6D06" w:rsidRPr="00266696" w14:paraId="79412C70" w14:textId="77777777" w:rsidTr="007B6D06">
        <w:tc>
          <w:tcPr>
            <w:tcW w:w="560" w:type="dxa"/>
          </w:tcPr>
          <w:p w14:paraId="1220233E" w14:textId="3E9934F8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1.</w:t>
            </w:r>
          </w:p>
        </w:tc>
        <w:tc>
          <w:tcPr>
            <w:tcW w:w="2743" w:type="dxa"/>
          </w:tcPr>
          <w:p w14:paraId="0FAF8FBA" w14:textId="7456CE5A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Zgodność projektu z Opisem Założeń Projektu Informatycznego pozytywnie zaopiniowanym przez KRMC </w:t>
            </w:r>
            <w:r w:rsidR="009427EA">
              <w:rPr>
                <w:rFonts w:cstheme="minorHAnsi"/>
                <w:b w:val="0"/>
                <w:bCs/>
                <w:szCs w:val="24"/>
              </w:rPr>
              <w:t>(jeśli dotyczy)</w:t>
            </w:r>
          </w:p>
          <w:p w14:paraId="77BFEB13" w14:textId="4C69DB3E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</w:tcPr>
          <w:p w14:paraId="75732CF7" w14:textId="40BD63D0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weryfikowane jest czy zakres projektu jest zgodny z Opisem Założeń Projektu Informatycznego przedstawionym do oceny na poziomie KRMC w następujących aspektach, tj.: </w:t>
            </w:r>
          </w:p>
          <w:p w14:paraId="5E910361" w14:textId="6306AD2D" w:rsidR="007B6D06" w:rsidRPr="00650A5B" w:rsidRDefault="007B6D06" w:rsidP="00650A5B">
            <w:pPr>
              <w:pStyle w:val="Akapitzlist"/>
              <w:numPr>
                <w:ilvl w:val="0"/>
                <w:numId w:val="51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nie dokonano zmian w założeniach koncepcji realizacji projektu zatwierdzonego przez KRMC; </w:t>
            </w:r>
          </w:p>
          <w:p w14:paraId="19C4DB7E" w14:textId="3CAAFD87" w:rsidR="007B6D06" w:rsidRPr="00650A5B" w:rsidRDefault="007B6D06" w:rsidP="00650A5B">
            <w:pPr>
              <w:pStyle w:val="Akapitzlist"/>
              <w:numPr>
                <w:ilvl w:val="0"/>
                <w:numId w:val="51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wartość projektu wskazana we wniosku o dofinansowanie z FERC jest w przybliżeniu (rozbieżność może wynosić do 15%) zgodna z tą zaakceptowaną przez KRMC;</w:t>
            </w:r>
          </w:p>
          <w:p w14:paraId="0CD5D3FA" w14:textId="685EB034" w:rsidR="007B6D06" w:rsidRPr="00650A5B" w:rsidRDefault="007B6D06" w:rsidP="00650A5B">
            <w:pPr>
              <w:pStyle w:val="Akapitzlist"/>
              <w:numPr>
                <w:ilvl w:val="0"/>
                <w:numId w:val="51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zmiany dotyczące sposobu wdrażania projektu w stosunku do określonych w Opisie Założeń Projektu Informatycznego są dopuszczalne pod warunkiem utrzymania zaplanowanych efektów projektu w niezmienionej formie (dotyczy w szczególności celów i zakresu projektu oraz jakości jego produktów). W zakresie poziomu osiągnięcia zaplanowanych wskaźników rozbieżność może wynosić do 15%.</w:t>
            </w:r>
          </w:p>
          <w:p w14:paraId="139A9F5F" w14:textId="77777777" w:rsidR="007B6D06" w:rsidRPr="00266696" w:rsidRDefault="007B6D06" w:rsidP="00650A5B">
            <w:pPr>
              <w:tabs>
                <w:tab w:val="left" w:pos="217"/>
              </w:tabs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0ECB0526" w14:textId="2E5E2DCE" w:rsidR="007B6D06" w:rsidRPr="00266696" w:rsidRDefault="007B6D06" w:rsidP="00650A5B">
            <w:pPr>
              <w:tabs>
                <w:tab w:val="left" w:pos="324"/>
              </w:tabs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Zmiany te mogą dotyczyć: </w:t>
            </w:r>
          </w:p>
          <w:p w14:paraId="5AE74DD6" w14:textId="77777777" w:rsidR="007B6D06" w:rsidRPr="00650A5B" w:rsidRDefault="007B6D06" w:rsidP="00650A5B">
            <w:pPr>
              <w:pStyle w:val="Akapitzlist"/>
              <w:numPr>
                <w:ilvl w:val="0"/>
                <w:numId w:val="4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zmian w harmonogramie projektu wynikających z przebiegu procedur wyboru projektów do dofinansowania; </w:t>
            </w:r>
          </w:p>
          <w:p w14:paraId="420F26FD" w14:textId="04A4C246" w:rsidR="007B6D06" w:rsidRPr="00650A5B" w:rsidRDefault="007B6D06" w:rsidP="00650A5B">
            <w:pPr>
              <w:pStyle w:val="Akapitzlist"/>
              <w:numPr>
                <w:ilvl w:val="0"/>
                <w:numId w:val="4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zmian podmiotów uczestniczących w projekcie (Partnerów), jak i struktury zespołu projektowego, podziału zadań, wskazania ról w projekcie, itp.;</w:t>
            </w:r>
          </w:p>
          <w:p w14:paraId="711DD424" w14:textId="77777777" w:rsidR="007B6D06" w:rsidRPr="00650A5B" w:rsidRDefault="007B6D06" w:rsidP="00650A5B">
            <w:pPr>
              <w:pStyle w:val="Akapitzlist"/>
              <w:numPr>
                <w:ilvl w:val="0"/>
                <w:numId w:val="4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zmian w budżecie polegających na doprecyzowaniu kategorii wydatków i ich uszczegółowieniu poprzez dekompozycję zagregowanych pozycji kosztowych oraz </w:t>
            </w:r>
            <w:r w:rsidRPr="00650A5B">
              <w:rPr>
                <w:rFonts w:cstheme="minorHAnsi"/>
                <w:b w:val="0"/>
                <w:bCs/>
                <w:szCs w:val="24"/>
              </w:rPr>
              <w:lastRenderedPageBreak/>
              <w:t>modyfikacji niewpływających na zaplanowane efekty projektu np. wynikające ze zmian szacunków kosztów, racjonalizacji kosztów, itp.;</w:t>
            </w:r>
          </w:p>
          <w:p w14:paraId="585C4611" w14:textId="77777777" w:rsidR="007B6D06" w:rsidRPr="00650A5B" w:rsidRDefault="007B6D06" w:rsidP="00650A5B">
            <w:pPr>
              <w:pStyle w:val="Akapitzlist"/>
              <w:numPr>
                <w:ilvl w:val="0"/>
                <w:numId w:val="4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modyfikacji wynikających z błędów formalnych, np. zmiana w procencie dofinansowania UE; </w:t>
            </w:r>
          </w:p>
          <w:p w14:paraId="5EB8E516" w14:textId="77777777" w:rsidR="007B6D06" w:rsidRPr="00650A5B" w:rsidRDefault="007B6D06" w:rsidP="00650A5B">
            <w:pPr>
              <w:pStyle w:val="Akapitzlist"/>
              <w:numPr>
                <w:ilvl w:val="0"/>
                <w:numId w:val="4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zmian związanych z wprowadzeniem rekomendacji wskazanych przez Komisję Oceny Projektów zmierzających do zmiany struktury wydatków, bądź usunięcia kosztów niekwalifikowanych w zakresie tolerancji przypisanych do danego naboru;</w:t>
            </w:r>
          </w:p>
          <w:p w14:paraId="5B435F8F" w14:textId="00995AB6" w:rsidR="007B6D06" w:rsidRDefault="007B6D06" w:rsidP="00650A5B">
            <w:pPr>
              <w:pStyle w:val="Akapitzlist"/>
              <w:numPr>
                <w:ilvl w:val="0"/>
                <w:numId w:val="4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zmian wynikających z zaleceń KRMC w przypadku gdy jego pozytywna opinia jest warunkowa. </w:t>
            </w:r>
          </w:p>
          <w:p w14:paraId="18AA35B6" w14:textId="5B5AF531" w:rsidR="006651DF" w:rsidRPr="00650A5B" w:rsidRDefault="006651DF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54DB39B1" w14:textId="510C5320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="009427EA">
              <w:rPr>
                <w:rFonts w:cstheme="minorHAnsi"/>
                <w:b w:val="0"/>
                <w:bCs/>
                <w:szCs w:val="24"/>
              </w:rPr>
              <w:t>/NIE DOTYCZY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16B4F8CB" w14:textId="77777777" w:rsidTr="007B6D06">
        <w:tc>
          <w:tcPr>
            <w:tcW w:w="560" w:type="dxa"/>
          </w:tcPr>
          <w:p w14:paraId="46B9BF37" w14:textId="3753C45E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2.</w:t>
            </w:r>
          </w:p>
        </w:tc>
        <w:tc>
          <w:tcPr>
            <w:tcW w:w="2743" w:type="dxa"/>
          </w:tcPr>
          <w:p w14:paraId="767D9B26" w14:textId="75F4ADBA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Zgodność z zasadami udzielania pomocy publicznej (lub pomocy de </w:t>
            </w:r>
            <w:proofErr w:type="spellStart"/>
            <w:r w:rsidRPr="00266696">
              <w:rPr>
                <w:rFonts w:cstheme="minorHAnsi"/>
                <w:b w:val="0"/>
                <w:bCs/>
                <w:szCs w:val="24"/>
              </w:rPr>
              <w:t>minimis</w:t>
            </w:r>
            <w:proofErr w:type="spellEnd"/>
            <w:r w:rsidRPr="00266696">
              <w:rPr>
                <w:rFonts w:cstheme="minorHAnsi"/>
                <w:b w:val="0"/>
                <w:bCs/>
                <w:szCs w:val="24"/>
              </w:rPr>
              <w:t>)</w:t>
            </w:r>
          </w:p>
        </w:tc>
        <w:tc>
          <w:tcPr>
            <w:tcW w:w="9066" w:type="dxa"/>
          </w:tcPr>
          <w:p w14:paraId="79433384" w14:textId="651B0687" w:rsidR="007B6D06" w:rsidRDefault="007B6D06" w:rsidP="00650A5B">
            <w:pPr>
              <w:spacing w:after="0"/>
              <w:rPr>
                <w:rFonts w:eastAsia="Times New Roman" w:cstheme="minorHAnsi"/>
                <w:b w:val="0"/>
                <w:szCs w:val="24"/>
                <w:lang w:eastAsia="pl-PL"/>
              </w:rPr>
            </w:pPr>
            <w:r>
              <w:rPr>
                <w:rFonts w:eastAsia="Times New Roman" w:cstheme="minorHAnsi"/>
                <w:b w:val="0"/>
                <w:szCs w:val="24"/>
                <w:lang w:eastAsia="pl-PL"/>
              </w:rPr>
              <w:t xml:space="preserve">W ramach kryterium weryfikowane jest, czy </w:t>
            </w: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 xml:space="preserve">Wnioskodawca wykazał, że udzielenie wsparcia na realizację projektu </w:t>
            </w:r>
            <w:r w:rsidRPr="005F30C8">
              <w:rPr>
                <w:rFonts w:eastAsia="Times New Roman" w:cstheme="minorHAnsi"/>
                <w:b w:val="0"/>
                <w:szCs w:val="24"/>
                <w:lang w:eastAsia="pl-PL"/>
              </w:rPr>
              <w:t>nie będzie spełniało przesłanek pomocy publicznej</w:t>
            </w: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 xml:space="preserve">, o których mowa w art. 107 ust. 1 Traktatu o funkcjonowaniu Unii Europejskiej – zarówno na poziomie Wnioskodawcy (w tym </w:t>
            </w:r>
            <w:r w:rsidR="00087BF2">
              <w:rPr>
                <w:rFonts w:eastAsia="Times New Roman" w:cstheme="minorHAnsi"/>
                <w:b w:val="0"/>
                <w:szCs w:val="24"/>
                <w:lang w:eastAsia="pl-PL"/>
              </w:rPr>
              <w:t>P</w:t>
            </w: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>artnera, jeżeli projekt będzie realizowany w partnerstw</w:t>
            </w:r>
            <w:r>
              <w:rPr>
                <w:rFonts w:eastAsia="Times New Roman" w:cstheme="minorHAnsi"/>
                <w:b w:val="0"/>
                <w:szCs w:val="24"/>
                <w:lang w:eastAsia="pl-PL"/>
              </w:rPr>
              <w:t>ie</w:t>
            </w: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>), a także innych podmiotów, do których kierowane będzie wsparcie w ramach projektu</w:t>
            </w:r>
            <w:r>
              <w:rPr>
                <w:rFonts w:eastAsia="Times New Roman" w:cstheme="minorHAnsi"/>
                <w:b w:val="0"/>
                <w:szCs w:val="24"/>
                <w:lang w:eastAsia="pl-PL"/>
              </w:rPr>
              <w:t xml:space="preserve">. </w:t>
            </w:r>
          </w:p>
          <w:p w14:paraId="13E0F9CD" w14:textId="77777777" w:rsidR="004A08B4" w:rsidRDefault="004A08B4" w:rsidP="00650A5B">
            <w:pPr>
              <w:spacing w:after="0"/>
              <w:rPr>
                <w:rFonts w:eastAsia="Times New Roman" w:cstheme="minorHAnsi"/>
                <w:b w:val="0"/>
                <w:szCs w:val="24"/>
                <w:lang w:eastAsia="pl-PL"/>
              </w:rPr>
            </w:pPr>
          </w:p>
          <w:p w14:paraId="212A4654" w14:textId="0DEDDCFB" w:rsidR="007B6D06" w:rsidRDefault="007B6D06" w:rsidP="00650A5B">
            <w:pPr>
              <w:spacing w:after="0"/>
              <w:rPr>
                <w:rFonts w:eastAsia="Times New Roman" w:cstheme="minorHAnsi"/>
                <w:b w:val="0"/>
                <w:szCs w:val="24"/>
                <w:lang w:eastAsia="pl-PL"/>
              </w:rPr>
            </w:pPr>
            <w:r w:rsidRPr="007431C3">
              <w:rPr>
                <w:rFonts w:eastAsia="Times New Roman" w:cstheme="minorHAnsi"/>
                <w:b w:val="0"/>
                <w:szCs w:val="24"/>
                <w:lang w:eastAsia="pl-PL"/>
              </w:rPr>
              <w:t>Ocenie w ramach kryterium podlega analiza uwarunkowań projektu w kontekście przesłanek pomocy publicznej z art. 107 ust.1 TFUE, przedłożona w ramach wniosku o dofinasowanie, konkretnie wskazująca jakie przesłanki pomocy publicznej nie zostaną spełnione w związku z przyjęciem określonych warunków wdrażania projektu na poszczególnych poziomach wsparcia</w:t>
            </w:r>
            <w:r>
              <w:rPr>
                <w:rFonts w:eastAsia="Times New Roman" w:cstheme="minorHAnsi"/>
                <w:b w:val="0"/>
                <w:szCs w:val="24"/>
                <w:lang w:eastAsia="pl-PL"/>
              </w:rPr>
              <w:t>.</w:t>
            </w:r>
          </w:p>
          <w:p w14:paraId="38DBE2E6" w14:textId="77777777" w:rsidR="004A08B4" w:rsidRDefault="004A08B4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4BB5F4F1" w14:textId="1639B94F" w:rsidR="007B6D06" w:rsidRPr="00B91575" w:rsidRDefault="007B6D06" w:rsidP="00650A5B">
            <w:pPr>
              <w:spacing w:after="0"/>
              <w:rPr>
                <w:rFonts w:eastAsia="Times New Roman" w:cstheme="minorHAnsi"/>
                <w:b w:val="0"/>
                <w:bCs/>
                <w:szCs w:val="24"/>
                <w:lang w:eastAsia="pl-PL"/>
              </w:rPr>
            </w:pPr>
            <w:r w:rsidRPr="005F30C8">
              <w:rPr>
                <w:rFonts w:cstheme="minorHAnsi"/>
                <w:b w:val="0"/>
                <w:bCs/>
                <w:szCs w:val="24"/>
              </w:rPr>
              <w:t>Brak analizy lub przedstawienie analizy obarczonej błędami lub przedstawiającymi błędne wnioski skutkuje odrzuceniem wniosku.</w:t>
            </w:r>
          </w:p>
        </w:tc>
        <w:tc>
          <w:tcPr>
            <w:tcW w:w="1625" w:type="dxa"/>
          </w:tcPr>
          <w:p w14:paraId="1E82B05F" w14:textId="30744D07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266696" w14:paraId="2CEC5771" w14:textId="77777777" w:rsidTr="007B6D06">
        <w:tc>
          <w:tcPr>
            <w:tcW w:w="560" w:type="dxa"/>
          </w:tcPr>
          <w:p w14:paraId="407540CE" w14:textId="7540FB02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3.</w:t>
            </w:r>
          </w:p>
        </w:tc>
        <w:tc>
          <w:tcPr>
            <w:tcW w:w="2743" w:type="dxa"/>
          </w:tcPr>
          <w:p w14:paraId="18183573" w14:textId="0FA26F17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Prawidłowość wyboru Partnerów </w:t>
            </w:r>
            <w:r w:rsidR="009427EA">
              <w:rPr>
                <w:rFonts w:cstheme="minorHAnsi"/>
                <w:b w:val="0"/>
                <w:bCs/>
                <w:szCs w:val="24"/>
              </w:rPr>
              <w:t>(jeśli dotyczy)</w:t>
            </w:r>
          </w:p>
          <w:p w14:paraId="6D9FE121" w14:textId="3D96A4E3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</w:tcPr>
          <w:p w14:paraId="2AB3024E" w14:textId="5FF1FA8C" w:rsidR="007B6D0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badana jest prawidłowość wyboru Partnerów projektu</w:t>
            </w:r>
            <w:r w:rsidR="00F35FAD">
              <w:rPr>
                <w:rFonts w:cstheme="minorHAnsi"/>
                <w:b w:val="0"/>
                <w:bCs/>
                <w:szCs w:val="24"/>
              </w:rPr>
              <w:t>.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1240CE9F" w14:textId="77777777" w:rsidR="006651DF" w:rsidRPr="00266696" w:rsidRDefault="006651DF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306C3232" w14:textId="65F66F7C" w:rsidR="007B6D0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zostali wybrani zgodnie z przepisami ustawy z dnia 28 kwietnia 2022 r. o zasadach realizacji zadań finansowanych ze środków europejskich w perspektywie finansowej 2021-2027 (</w:t>
            </w:r>
            <w:proofErr w:type="spellStart"/>
            <w:r w:rsidRPr="00266696">
              <w:rPr>
                <w:rFonts w:cstheme="minorHAnsi"/>
                <w:b w:val="0"/>
                <w:bCs/>
                <w:szCs w:val="24"/>
              </w:rPr>
              <w:t>t.j</w:t>
            </w:r>
            <w:proofErr w:type="spellEnd"/>
            <w:r w:rsidRPr="00266696">
              <w:rPr>
                <w:rFonts w:cstheme="minorHAnsi"/>
                <w:b w:val="0"/>
                <w:bCs/>
                <w:szCs w:val="24"/>
              </w:rPr>
              <w:t>. Dz. U. z 2022 r. poz. 1079).</w:t>
            </w:r>
          </w:p>
          <w:p w14:paraId="669C5896" w14:textId="77777777" w:rsidR="004A08B4" w:rsidRPr="00266696" w:rsidRDefault="004A08B4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41CE630F" w14:textId="77777777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przypadku </w:t>
            </w:r>
            <w:r w:rsidRPr="005F30C8">
              <w:rPr>
                <w:rFonts w:cstheme="minorHAnsi"/>
                <w:b w:val="0"/>
                <w:bCs/>
                <w:szCs w:val="24"/>
              </w:rPr>
              <w:t>partnerstwa z art. 39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ww. ustawy:</w:t>
            </w:r>
          </w:p>
          <w:p w14:paraId="27C879A9" w14:textId="0B9A2E85" w:rsidR="007B6D06" w:rsidRPr="00650A5B" w:rsidRDefault="007B6D06" w:rsidP="00650A5B">
            <w:pPr>
              <w:pStyle w:val="Akapitzlist"/>
              <w:numPr>
                <w:ilvl w:val="0"/>
                <w:numId w:val="48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wnoszą do projektu m.in. zasoby ludzkie, organizacyjne, techniczne lub finansowe na warunkach określonych w porozumieniu albo umowie o partnerstwie zawartej pomiędzy Wnioskodawcą a Partnerem / Partnerami.</w:t>
            </w:r>
          </w:p>
          <w:p w14:paraId="50F00430" w14:textId="65A58640" w:rsidR="007B6D06" w:rsidRPr="00650A5B" w:rsidRDefault="007B6D06" w:rsidP="00650A5B">
            <w:pPr>
              <w:pStyle w:val="Akapitzlist"/>
              <w:numPr>
                <w:ilvl w:val="0"/>
                <w:numId w:val="48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 ramach kryterium weryfikowane jest czy Wnioskodawca wykazał, że Partner / Partnerzy posiadają znamiona Wnioskodawcy, tj. będą w okresie trwałości projektu korzystać z jego efektów w celu realizacji zadań publicznych określonych aktem prawnym/statutem/regulaminem.</w:t>
            </w:r>
          </w:p>
          <w:p w14:paraId="22DD7D55" w14:textId="55AE67C8" w:rsidR="007B6D06" w:rsidRPr="00650A5B" w:rsidRDefault="007B6D06" w:rsidP="00650A5B">
            <w:pPr>
              <w:pStyle w:val="Akapitzlist"/>
              <w:numPr>
                <w:ilvl w:val="0"/>
                <w:numId w:val="48"/>
              </w:numPr>
              <w:spacing w:after="0"/>
              <w:ind w:left="357" w:hanging="357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W ramach kryterium weryfikowane jest czy Wnioskodawca wykazał, że Partner / Partnerzy realizują zadania, których z równie dobrym skutkiem dla osiągnięcia celów </w:t>
            </w:r>
            <w:r w:rsidRPr="00650A5B">
              <w:rPr>
                <w:rFonts w:cstheme="minorHAnsi"/>
                <w:b w:val="0"/>
                <w:bCs/>
                <w:szCs w:val="24"/>
              </w:rPr>
              <w:lastRenderedPageBreak/>
              <w:t>projektu nie mógłby zrealizować wykonawca wyłoniony zgodnie z prawem zamówień publicznych.</w:t>
            </w:r>
          </w:p>
          <w:p w14:paraId="261DDBD4" w14:textId="1B8C6F34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62872576" w14:textId="53090B11" w:rsidR="007B6D06" w:rsidRDefault="007B6D06" w:rsidP="00650A5B">
            <w:pPr>
              <w:spacing w:after="0"/>
              <w:ind w:left="-14" w:firstLine="14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przypadku projektów hybrydowych w rozumieniu art. 40 ww. ustawy, w ramach kryterium weryfikowane jest czy Partner / Partnerzy zostali wybrani zgodnie z właściwymi przepisami prawa. </w:t>
            </w:r>
          </w:p>
          <w:p w14:paraId="2DDB49F7" w14:textId="77777777" w:rsidR="004D652A" w:rsidRPr="00266696" w:rsidRDefault="004D652A" w:rsidP="00650A5B">
            <w:pPr>
              <w:spacing w:after="0"/>
              <w:ind w:left="-14" w:firstLine="14"/>
              <w:rPr>
                <w:rFonts w:cstheme="minorHAnsi"/>
                <w:b w:val="0"/>
                <w:bCs/>
                <w:szCs w:val="24"/>
              </w:rPr>
            </w:pPr>
          </w:p>
          <w:p w14:paraId="75B50AB6" w14:textId="77777777" w:rsidR="007B6D06" w:rsidRPr="00266696" w:rsidRDefault="007B6D06" w:rsidP="00650A5B">
            <w:p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Do wniosku o dofinansowanie dołączono podpisane porozumienie lub umowę o partnerstwie, w której określono co najmniej:</w:t>
            </w:r>
          </w:p>
          <w:p w14:paraId="3D68E912" w14:textId="77777777" w:rsidR="007B6D06" w:rsidRPr="00266696" w:rsidRDefault="007B6D06" w:rsidP="00650A5B">
            <w:pPr>
              <w:numPr>
                <w:ilvl w:val="0"/>
                <w:numId w:val="47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przedmiot porozumienia/umowy,</w:t>
            </w:r>
          </w:p>
          <w:p w14:paraId="7CC2223D" w14:textId="77777777" w:rsidR="007B6D06" w:rsidRPr="00266696" w:rsidRDefault="007B6D06" w:rsidP="00650A5B">
            <w:pPr>
              <w:numPr>
                <w:ilvl w:val="0"/>
                <w:numId w:val="47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prawa i obowiązki stron,</w:t>
            </w:r>
          </w:p>
          <w:p w14:paraId="3EA88209" w14:textId="77777777" w:rsidR="007B6D06" w:rsidRPr="00266696" w:rsidRDefault="007B6D06" w:rsidP="00650A5B">
            <w:pPr>
              <w:numPr>
                <w:ilvl w:val="0"/>
                <w:numId w:val="47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zakres i formę udziału poszczególnych Partnerów w projekcie,</w:t>
            </w:r>
          </w:p>
          <w:p w14:paraId="6191611E" w14:textId="77777777" w:rsidR="007B6D06" w:rsidRPr="00266696" w:rsidRDefault="007B6D06" w:rsidP="00650A5B">
            <w:pPr>
              <w:numPr>
                <w:ilvl w:val="0"/>
                <w:numId w:val="47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Partnera wiodącego uprawnionego do reprezentowania pozostałych Partnerów projektu,</w:t>
            </w:r>
          </w:p>
          <w:p w14:paraId="5204E8B3" w14:textId="77777777" w:rsidR="007B6D06" w:rsidRDefault="007B6D06" w:rsidP="00650A5B">
            <w:pPr>
              <w:numPr>
                <w:ilvl w:val="0"/>
                <w:numId w:val="47"/>
              </w:num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266696">
              <w:rPr>
                <w:rFonts w:eastAsia="Calibri Light" w:cstheme="minorHAnsi"/>
                <w:b w:val="0"/>
                <w:bCs/>
                <w:szCs w:val="24"/>
              </w:rPr>
              <w:t>sposób przekazywania dofinansowania na pokrycie kosztów ponoszonych przez poszczególnych Partnerów projektu, umożliwiający określenie kwoty dofinansowania udzielonego każdemu z Partnerów,</w:t>
            </w:r>
            <w:r>
              <w:rPr>
                <w:rFonts w:eastAsia="Calibri Light" w:cstheme="minorHAnsi"/>
                <w:b w:val="0"/>
                <w:bCs/>
                <w:szCs w:val="24"/>
              </w:rPr>
              <w:t xml:space="preserve"> </w:t>
            </w:r>
          </w:p>
          <w:p w14:paraId="4CF2C5A1" w14:textId="3F86C03A" w:rsidR="002B2AF7" w:rsidRDefault="007B6D06" w:rsidP="00650A5B">
            <w:pPr>
              <w:numPr>
                <w:ilvl w:val="0"/>
                <w:numId w:val="47"/>
              </w:numPr>
              <w:spacing w:after="0"/>
              <w:ind w:left="357" w:hanging="357"/>
              <w:rPr>
                <w:rFonts w:eastAsia="Calibri Light" w:cstheme="minorHAnsi"/>
                <w:b w:val="0"/>
                <w:bCs/>
                <w:szCs w:val="24"/>
              </w:rPr>
            </w:pPr>
            <w:r w:rsidRPr="00320D28">
              <w:rPr>
                <w:rFonts w:eastAsia="Calibri Light" w:cstheme="minorHAnsi"/>
                <w:b w:val="0"/>
                <w:bCs/>
                <w:szCs w:val="24"/>
              </w:rPr>
              <w:t>sposób postępowania w przypadku naruszenia lub niewywiązywania się stron z porozumienia lub umowy.</w:t>
            </w:r>
          </w:p>
          <w:p w14:paraId="298C9D22" w14:textId="6AD5BB36" w:rsidR="007B6D06" w:rsidRPr="00D6300B" w:rsidRDefault="007B6D06" w:rsidP="00650A5B">
            <w:p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1274FBCB" w14:textId="1DE24B8B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5D1A8A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="009427EA">
              <w:rPr>
                <w:rFonts w:cstheme="minorHAnsi"/>
                <w:b w:val="0"/>
                <w:bCs/>
                <w:szCs w:val="24"/>
              </w:rPr>
              <w:t>/NIE DOTYCZY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5D1A8A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kryterium oznacza odrzucenie wniosku) </w:t>
            </w:r>
          </w:p>
        </w:tc>
      </w:tr>
      <w:tr w:rsidR="007B6D06" w:rsidRPr="00266696" w14:paraId="142075B6" w14:textId="77777777" w:rsidTr="007B6D06">
        <w:tc>
          <w:tcPr>
            <w:tcW w:w="560" w:type="dxa"/>
          </w:tcPr>
          <w:p w14:paraId="60607C48" w14:textId="458F177E" w:rsidR="007B6D06" w:rsidRPr="00763609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763609">
              <w:rPr>
                <w:rFonts w:cstheme="minorHAnsi"/>
                <w:b w:val="0"/>
                <w:bCs/>
                <w:szCs w:val="24"/>
              </w:rPr>
              <w:t>4.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2743" w:type="dxa"/>
          </w:tcPr>
          <w:p w14:paraId="346DD8EA" w14:textId="6D43E2CB" w:rsidR="007B6D06" w:rsidRPr="00901D8C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901D8C">
              <w:rPr>
                <w:rFonts w:cstheme="minorHAnsi"/>
                <w:b w:val="0"/>
                <w:bCs/>
                <w:szCs w:val="24"/>
              </w:rPr>
              <w:t xml:space="preserve">Komplementarność projektu z innymi </w:t>
            </w:r>
            <w:r w:rsidRPr="00901D8C">
              <w:rPr>
                <w:rFonts w:cstheme="minorHAnsi"/>
                <w:b w:val="0"/>
                <w:bCs/>
                <w:szCs w:val="24"/>
              </w:rPr>
              <w:lastRenderedPageBreak/>
              <w:t>projektami realizowanymi na poziomie centralnym i regionalnym</w:t>
            </w:r>
          </w:p>
        </w:tc>
        <w:tc>
          <w:tcPr>
            <w:tcW w:w="9066" w:type="dxa"/>
          </w:tcPr>
          <w:p w14:paraId="53C3B12C" w14:textId="777A9416" w:rsidR="007B6D06" w:rsidRPr="00901D8C" w:rsidRDefault="007B6D06" w:rsidP="00650A5B">
            <w:pPr>
              <w:spacing w:after="0"/>
              <w:rPr>
                <w:rFonts w:eastAsia="Calibri Light" w:cstheme="minorHAnsi"/>
                <w:b w:val="0"/>
                <w:bCs/>
                <w:szCs w:val="24"/>
              </w:rPr>
            </w:pPr>
            <w:r w:rsidRPr="00901D8C">
              <w:rPr>
                <w:rFonts w:eastAsia="Calibri Light" w:cstheme="minorHAnsi"/>
                <w:b w:val="0"/>
                <w:bCs/>
                <w:szCs w:val="24"/>
              </w:rPr>
              <w:lastRenderedPageBreak/>
              <w:t xml:space="preserve">W ramach kryterium weryfikowane będzie czy: </w:t>
            </w:r>
          </w:p>
          <w:p w14:paraId="20E83B3E" w14:textId="13CA76EF" w:rsidR="007B6D06" w:rsidRPr="005F30C8" w:rsidRDefault="007B6D06" w:rsidP="00650A5B">
            <w:pPr>
              <w:pStyle w:val="Akapitzlist"/>
              <w:numPr>
                <w:ilvl w:val="0"/>
                <w:numId w:val="67"/>
              </w:numPr>
              <w:spacing w:after="0"/>
              <w:contextualSpacing w:val="0"/>
              <w:rPr>
                <w:b w:val="0"/>
              </w:rPr>
            </w:pPr>
            <w:r w:rsidRPr="005F30C8">
              <w:rPr>
                <w:b w:val="0"/>
              </w:rPr>
              <w:lastRenderedPageBreak/>
              <w:t xml:space="preserve">Z przedstawionych informacji wynika, czy i jakie projekty były realizowane w obszarze, którego dotyczy projekt i wykazano, że składany oceniany projekt w istotny sposób je rozwija, bez powtórzeń zakresu. </w:t>
            </w:r>
          </w:p>
          <w:p w14:paraId="1762DAF6" w14:textId="2AAF2A48" w:rsidR="007B6D06" w:rsidRPr="005F30C8" w:rsidRDefault="007B6D06" w:rsidP="00650A5B">
            <w:pPr>
              <w:pStyle w:val="Akapitzlist"/>
              <w:numPr>
                <w:ilvl w:val="0"/>
                <w:numId w:val="67"/>
              </w:numPr>
              <w:spacing w:after="0"/>
              <w:ind w:left="357" w:hanging="357"/>
              <w:contextualSpacing w:val="0"/>
              <w:rPr>
                <w:b w:val="0"/>
              </w:rPr>
            </w:pPr>
            <w:r w:rsidRPr="005F30C8">
              <w:rPr>
                <w:b w:val="0"/>
              </w:rPr>
              <w:t>Działania przewidziane w ramach projektu będą</w:t>
            </w:r>
            <w:r w:rsidR="00577E3F" w:rsidRPr="005F30C8">
              <w:rPr>
                <w:b w:val="0"/>
              </w:rPr>
              <w:t>/nie będą</w:t>
            </w:r>
            <w:r w:rsidRPr="005F30C8">
              <w:rPr>
                <w:b w:val="0"/>
              </w:rPr>
              <w:t xml:space="preserve"> komplementarne z projektami realizowanymi w ramach Krajowego Planu Odbudowy i Zwiększenia Odporności.</w:t>
            </w:r>
          </w:p>
          <w:p w14:paraId="7527585B" w14:textId="61D628E3" w:rsidR="002B2AF7" w:rsidRPr="00901D8C" w:rsidRDefault="002B2AF7" w:rsidP="00E43AA3">
            <w:pPr>
              <w:tabs>
                <w:tab w:val="left" w:pos="252"/>
              </w:tabs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0175829D" w14:textId="0DB85B31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 xml:space="preserve">(niespełnienie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lastRenderedPageBreak/>
              <w:t>kryterium oznacza odrzucenie wniosku)</w:t>
            </w:r>
          </w:p>
        </w:tc>
      </w:tr>
      <w:tr w:rsidR="007B6D06" w:rsidRPr="00266696" w14:paraId="7303BE88" w14:textId="77777777" w:rsidTr="007B6D06">
        <w:tc>
          <w:tcPr>
            <w:tcW w:w="560" w:type="dxa"/>
          </w:tcPr>
          <w:p w14:paraId="62598383" w14:textId="4172224F" w:rsidR="007B6D06" w:rsidRPr="00266696" w:rsidRDefault="007B6D06" w:rsidP="00650A5B">
            <w:pPr>
              <w:spacing w:after="0"/>
              <w:rPr>
                <w:rFonts w:cstheme="minorHAnsi"/>
                <w:b w:val="0"/>
                <w:szCs w:val="24"/>
              </w:rPr>
            </w:pPr>
            <w:r>
              <w:rPr>
                <w:rFonts w:cstheme="minorHAnsi"/>
                <w:b w:val="0"/>
                <w:szCs w:val="24"/>
              </w:rPr>
              <w:lastRenderedPageBreak/>
              <w:t>5.</w:t>
            </w:r>
          </w:p>
        </w:tc>
        <w:tc>
          <w:tcPr>
            <w:tcW w:w="2743" w:type="dxa"/>
          </w:tcPr>
          <w:p w14:paraId="5700B050" w14:textId="708CBDC8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szCs w:val="24"/>
              </w:rPr>
              <w:t>Projekt jest zgodny z założeniami Architektury Informacyjnej Państwa oraz Deklaracji tallińskiej</w:t>
            </w:r>
          </w:p>
        </w:tc>
        <w:tc>
          <w:tcPr>
            <w:tcW w:w="9066" w:type="dxa"/>
          </w:tcPr>
          <w:p w14:paraId="6044DD83" w14:textId="77777777" w:rsidR="007B6D06" w:rsidRDefault="007B6D06" w:rsidP="00650A5B">
            <w:pPr>
              <w:spacing w:after="0"/>
              <w:rPr>
                <w:rFonts w:eastAsia="Calibri Light" w:cstheme="minorHAnsi"/>
                <w:b w:val="0"/>
                <w:szCs w:val="24"/>
              </w:rPr>
            </w:pPr>
            <w:r w:rsidRPr="005F30C8">
              <w:rPr>
                <w:rFonts w:eastAsia="Calibri Light" w:cstheme="minorHAnsi"/>
                <w:b w:val="0"/>
                <w:szCs w:val="24"/>
              </w:rPr>
              <w:t xml:space="preserve">W ramach kryterium weryfikowane jest czy Wnioskodawca wykazał, że rozwiązania wdrażane w projektach będą realizowały założenia Architektury Informacyjnej Państwa, zwłaszcza pryncypia zawarte w dokumencie z dn. 25 listopada 2020 r. i Deklaracji tallińskiej, w tym domyślności cyfrowej, jednorazowości, powszechności, dostępności, otwartości, przejrzystości, domyślnej </w:t>
            </w:r>
            <w:proofErr w:type="spellStart"/>
            <w:r w:rsidRPr="005F30C8">
              <w:rPr>
                <w:rFonts w:eastAsia="Calibri Light" w:cstheme="minorHAnsi"/>
                <w:b w:val="0"/>
                <w:szCs w:val="24"/>
              </w:rPr>
              <w:t>transgraniczności</w:t>
            </w:r>
            <w:proofErr w:type="spellEnd"/>
            <w:r w:rsidRPr="005F30C8">
              <w:rPr>
                <w:rFonts w:eastAsia="Calibri Light" w:cstheme="minorHAnsi"/>
                <w:b w:val="0"/>
                <w:szCs w:val="24"/>
              </w:rPr>
              <w:t xml:space="preserve"> i interoperacyjności oraz niezawodności i bezpieczeństwa.</w:t>
            </w:r>
          </w:p>
          <w:p w14:paraId="5078D7D6" w14:textId="5E03D372" w:rsidR="002B2AF7" w:rsidRPr="00266696" w:rsidRDefault="002B2AF7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46FD005D" w14:textId="3C8C278A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266696" w14:paraId="3CC53DD7" w14:textId="77777777" w:rsidTr="007B6D06">
        <w:tc>
          <w:tcPr>
            <w:tcW w:w="560" w:type="dxa"/>
          </w:tcPr>
          <w:p w14:paraId="547848A1" w14:textId="081AA10B" w:rsidR="007B6D06" w:rsidRPr="00A140AD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A140AD">
              <w:rPr>
                <w:rFonts w:cstheme="minorHAnsi"/>
                <w:b w:val="0"/>
                <w:bCs/>
                <w:szCs w:val="24"/>
              </w:rPr>
              <w:t>6.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2743" w:type="dxa"/>
          </w:tcPr>
          <w:p w14:paraId="2569B24F" w14:textId="4F09A8AA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Zgodność projektu z zasadami: równości szans i niedyskryminacji, w tym </w:t>
            </w:r>
            <w:r w:rsidR="003B4C00" w:rsidRPr="00266696">
              <w:rPr>
                <w:rFonts w:cstheme="minorHAnsi"/>
                <w:b w:val="0"/>
                <w:bCs/>
                <w:szCs w:val="24"/>
              </w:rPr>
              <w:t>dostępnoś</w:t>
            </w:r>
            <w:r w:rsidR="003B4C00">
              <w:rPr>
                <w:rFonts w:cstheme="minorHAnsi"/>
                <w:b w:val="0"/>
                <w:bCs/>
                <w:szCs w:val="24"/>
              </w:rPr>
              <w:t xml:space="preserve">ci 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dla osób z niepełnosprawnościami; równości kobiet i mężczyzn </w:t>
            </w:r>
          </w:p>
          <w:p w14:paraId="663D3E44" w14:textId="77777777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</w:tcPr>
          <w:p w14:paraId="3871536A" w14:textId="77777777" w:rsidR="007B6D0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W ramach kryterium weryfikowane jest czy działania związane z realizacją projektu, a także wszystkie produkty związane z funkcjonowaniem projektu po okresie jego realizacji, w tym działania informacyjne i promocyjne, są realizowane z poszanowaniem zasad równościowych związanych z zapobieganiem wszelkiej dyskryminacji, m.in. ze względu na: płeć, rasę, kolor skóry, pochodzenie etniczne lub społeczne, cechy genetyczne, język, religię, światopogląd, przynależność narodową, majątek, urodzenie, niepełnosprawność, wiek lub orientację seksualną.</w:t>
            </w:r>
          </w:p>
          <w:p w14:paraId="16FF53D4" w14:textId="77777777" w:rsidR="004A08B4" w:rsidRPr="00266696" w:rsidRDefault="004A08B4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5C3F9D9E" w14:textId="77777777" w:rsidR="004A08B4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 xml:space="preserve">Wnioskodawca odniósł się do każdej z zasad: zasady równości szans i niedyskryminacji oraz zasady równości kobiet i mężczyzn. </w:t>
            </w:r>
          </w:p>
          <w:p w14:paraId="6E99CF0A" w14:textId="0F8E99AF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br/>
              <w:t>Oddzielnie sprawdzane jest wypełnienie wszystkich poniższych warunków:</w:t>
            </w:r>
          </w:p>
          <w:p w14:paraId="1DA8A20E" w14:textId="7515AACA" w:rsidR="007B6D06" w:rsidRPr="00266696" w:rsidRDefault="00102267" w:rsidP="00650A5B">
            <w:pPr>
              <w:pStyle w:val="Akapitzlist"/>
              <w:numPr>
                <w:ilvl w:val="0"/>
                <w:numId w:val="55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W</w:t>
            </w:r>
            <w:r w:rsidR="007B6D06" w:rsidRPr="00266696">
              <w:rPr>
                <w:rFonts w:cstheme="minorHAnsi"/>
                <w:b w:val="0"/>
                <w:bCs/>
                <w:szCs w:val="24"/>
              </w:rPr>
              <w:t xml:space="preserve">nioskodawca wykazał, że </w:t>
            </w:r>
            <w:r w:rsidR="007B6D06" w:rsidRPr="005F30C8">
              <w:rPr>
                <w:rFonts w:cstheme="minorHAnsi"/>
                <w:b w:val="0"/>
                <w:bCs/>
                <w:szCs w:val="24"/>
              </w:rPr>
              <w:t>projekt będzie miał pozytywny wpływ na zasadę równości szans i niedyskryminacji, w tym dostępności dla osób z niepełnoprawnościami</w:t>
            </w:r>
            <w:r w:rsidR="007B6D06" w:rsidRPr="00266696">
              <w:rPr>
                <w:rFonts w:cstheme="minorHAnsi"/>
                <w:b w:val="0"/>
                <w:bCs/>
                <w:szCs w:val="24"/>
              </w:rPr>
              <w:t>. Przez pozytywny wpływ należy rozumieć zapewnienie dostępności infrastruktury, środków transportu, towarów, usług, technologii i systemów informacyjno-komunikacyjnych oraz wszelkich produktów projektów (w tym także usług), które nie zostały uznane za neutralne, dla wszystkich ich użytkowników/użytkowniczek – zgodnie ze standardami dostępności dla polityki spójności 2021–2027 (załącznik nr 2 do  Wytycznych w zakresie realizacji zasad równościowych w ramach funduszy unijnych na lata 2021-2027).</w:t>
            </w:r>
          </w:p>
          <w:p w14:paraId="49612D42" w14:textId="3E7DEEEF" w:rsidR="007B6D06" w:rsidRPr="00650A5B" w:rsidRDefault="007B6D06" w:rsidP="005F30C8">
            <w:pPr>
              <w:spacing w:after="0"/>
              <w:ind w:left="36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 przypadku gdy produkty (usługi) projektu nie mają swoich bezpośrednich użytkowników, dopuszczalne jest uznanie, że mają one charakter neutralny wobec zasady równości szans i niedyskryminacji. W przypadku uznania, że dany produkt (lub usługa) jest neutralny, projekt zawierający ten produkt (lub usługę) może być uznany za zgodny z zasadą równości szans i niedyskryminacji. Uznanie neutralności określonych produktów (usług) projektu nie zwalnia jednak wnioskodawcy ze stosowania standardów dostępności dla realizacji pozostałej części projektu, dla której standardy dostępności mają zastosowanie.</w:t>
            </w:r>
          </w:p>
          <w:p w14:paraId="2DFD4565" w14:textId="77777777" w:rsidR="007B6D06" w:rsidRPr="00266696" w:rsidRDefault="007B6D06" w:rsidP="00650A5B">
            <w:pPr>
              <w:pStyle w:val="Akapitzlist"/>
              <w:numPr>
                <w:ilvl w:val="0"/>
                <w:numId w:val="55"/>
              </w:numPr>
              <w:tabs>
                <w:tab w:val="left" w:pos="63"/>
              </w:tabs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Wnioskodawca wykazał, że wdrażanie projektu będzie zgodne z przepisami krajowymi i europejskimi, w tym dyrektywami (UE) 2019/882 w sprawie wymogów dostępności </w:t>
            </w: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produktów i usług i (UE) 2016/2102 w sprawie dostępności stron internetowych i mobilnych aplikacji organów sektora publicznego. Dostępność będzie realizowana przez stosowanie zasad uniwersalnego projektowania i standardów w zakresie m.in. dostępności cyfrowej produktów.</w:t>
            </w:r>
          </w:p>
          <w:p w14:paraId="3EB19A6C" w14:textId="40986A6F" w:rsidR="007B6D06" w:rsidRPr="009D4025" w:rsidRDefault="007B6D06" w:rsidP="00650A5B">
            <w:pPr>
              <w:pStyle w:val="Akapitzlist"/>
              <w:numPr>
                <w:ilvl w:val="0"/>
                <w:numId w:val="55"/>
              </w:numPr>
              <w:tabs>
                <w:tab w:val="left" w:pos="63"/>
              </w:tabs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przypadku systemów informatycznych objętych zakresem projektu </w:t>
            </w:r>
            <w:r w:rsidR="00A601EA">
              <w:rPr>
                <w:rFonts w:cstheme="minorHAnsi"/>
                <w:b w:val="0"/>
                <w:bCs/>
                <w:szCs w:val="24"/>
              </w:rPr>
              <w:t>W</w:t>
            </w:r>
            <w:r w:rsidRPr="00266696">
              <w:rPr>
                <w:rFonts w:cstheme="minorHAnsi"/>
                <w:b w:val="0"/>
                <w:bCs/>
                <w:szCs w:val="24"/>
              </w:rPr>
              <w:t>nioskodawca jest zobowiązany wykazać, że w ramach projektu zaplanowano skuteczny sposób sprawdzenia zadeklarowanego poziomu dostępności.</w:t>
            </w:r>
          </w:p>
          <w:p w14:paraId="30122641" w14:textId="5F26D0FC" w:rsidR="007B6D06" w:rsidRPr="00266696" w:rsidRDefault="007B6D06" w:rsidP="00650A5B">
            <w:pPr>
              <w:pStyle w:val="Akapitzlist"/>
              <w:numPr>
                <w:ilvl w:val="0"/>
                <w:numId w:val="55"/>
              </w:numPr>
              <w:tabs>
                <w:tab w:val="left" w:pos="63"/>
              </w:tabs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Projekt jest zgodny z zasadą równości kobiet i mężczyzn. Przez </w:t>
            </w:r>
            <w:r w:rsidRPr="005F30C8">
              <w:rPr>
                <w:rFonts w:cstheme="minorHAnsi"/>
                <w:b w:val="0"/>
                <w:bCs/>
                <w:szCs w:val="24"/>
              </w:rPr>
              <w:t>zgodność z tą zasadą należy rozumieć, z jednej strony zaplanowanie takich działań w projekcie, które wpłyną na wyrównywanie szans danej płci będącej w gorszym położeniu (o ile takie nierówności zostały zdiagnozowane w projekcie).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Z drugiej strony zaś stworzenie takich mechanizmów, aby na żadnym etapie wdrażania projektu nie dochodziło do dyskryminacji i wykluczenia ze względu na płeć. W przypadku, gdy we wniosku o dofinansowanie projektu Wnioskodawca uzasadni, dlaczego dany projekt nie jest w stanie zrealizować jakichkolwiek działań w zakresie spełnienia ww. zasady równości kobiet i mężczyzn, a uzasadnienie to zostanie uznane przez instytucję oceniającą projekt za adekwatne i wystarczające, projekt może zostać uznany za neutralny.</w:t>
            </w:r>
          </w:p>
          <w:p w14:paraId="0777FAD8" w14:textId="6D2F135D" w:rsidR="007B6D06" w:rsidRPr="005F30C8" w:rsidRDefault="007B6D06" w:rsidP="005F30C8">
            <w:pPr>
              <w:pStyle w:val="Akapitzlist"/>
              <w:numPr>
                <w:ilvl w:val="0"/>
                <w:numId w:val="55"/>
              </w:numPr>
              <w:tabs>
                <w:tab w:val="left" w:pos="63"/>
              </w:tabs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5F30C8">
              <w:rPr>
                <w:rFonts w:cstheme="minorHAnsi"/>
                <w:b w:val="0"/>
                <w:bCs/>
                <w:szCs w:val="24"/>
              </w:rPr>
              <w:t>Wnioskodawca i Partner (jeśli dotyczy) będący JST (lub podmiot przez nią kontrolowany lub od niej zależny) oświadczył, iż nie podejmował jakichkolwiek działań dyskryminujących sprzecznych z zasadami, o których mowa w art. 9 ust. 3 Rozporządzenia PE i Rady nr 2021/1060 (jeśli dotyczy).</w:t>
            </w:r>
            <w:r w:rsidR="005F30C8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568AB39C" w14:textId="3EB76D36" w:rsidR="002B2AF7" w:rsidRPr="00650A5B" w:rsidRDefault="005F30C8" w:rsidP="005F30C8">
            <w:pPr>
              <w:tabs>
                <w:tab w:val="left" w:pos="63"/>
              </w:tabs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1625" w:type="dxa"/>
          </w:tcPr>
          <w:p w14:paraId="221939A5" w14:textId="69D8DC71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C51E33" w:rsidRPr="00266696" w14:paraId="11E5CE7A" w14:textId="77777777" w:rsidTr="004913D0">
        <w:tc>
          <w:tcPr>
            <w:tcW w:w="560" w:type="dxa"/>
          </w:tcPr>
          <w:p w14:paraId="1D13AC47" w14:textId="62C4EA1F" w:rsidR="00C51E33" w:rsidRPr="00C51E33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C51E33">
              <w:rPr>
                <w:rStyle w:val="ui-provider"/>
                <w:b w:val="0"/>
                <w:bCs/>
              </w:rPr>
              <w:lastRenderedPageBreak/>
              <w:t>7.</w:t>
            </w:r>
          </w:p>
        </w:tc>
        <w:tc>
          <w:tcPr>
            <w:tcW w:w="2743" w:type="dxa"/>
            <w:shd w:val="clear" w:color="auto" w:fill="auto"/>
          </w:tcPr>
          <w:p w14:paraId="699FBF7C" w14:textId="77777777" w:rsidR="00C51E33" w:rsidRPr="00266696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Style w:val="ui-provider"/>
                <w:rFonts w:cstheme="minorHAnsi"/>
                <w:b w:val="0"/>
                <w:bCs/>
                <w:szCs w:val="24"/>
              </w:rPr>
              <w:t xml:space="preserve">Zgodność zakresu projektu z jego celem i celem programu </w:t>
            </w:r>
          </w:p>
          <w:p w14:paraId="3081EF8F" w14:textId="77777777" w:rsidR="00C51E33" w:rsidRPr="00266696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16C4D140" w14:textId="77777777" w:rsidR="00C51E33" w:rsidRPr="00266696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9066" w:type="dxa"/>
            <w:shd w:val="clear" w:color="auto" w:fill="auto"/>
            <w:vAlign w:val="center"/>
          </w:tcPr>
          <w:p w14:paraId="03D00FED" w14:textId="77777777" w:rsidR="00C51E33" w:rsidRDefault="00C51E33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weryfikowane jest czy ogólna charakterystyka projektu oraz jego cele wskazują, że projekt wpisuje się w działanie 2.4 FERC i właściwy typ projektu określony w SZOP oraz czy zakres projektu jest zgodny ze zdefiniowanym celem projektu;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5FFFBBCE" w14:textId="77777777" w:rsidR="00C51E33" w:rsidRDefault="00C51E33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5F30C8">
              <w:rPr>
                <w:rFonts w:cstheme="minorHAnsi"/>
                <w:b w:val="0"/>
                <w:bCs/>
                <w:szCs w:val="24"/>
              </w:rPr>
              <w:t>w szczególności czy planowana jest realizacja skalowalnych cyfrowych przedsięwzięć w zakresie wyzwań społeczno-gospodarczych.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70D4BD54" w14:textId="77777777" w:rsidR="00C51E33" w:rsidRPr="00266696" w:rsidRDefault="00C51E33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23FBA1B9" w14:textId="77777777" w:rsidR="007C23FF" w:rsidRDefault="00C51E33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Weryfikowane będzie, </w:t>
            </w:r>
            <w:r w:rsidRPr="005F30C8">
              <w:rPr>
                <w:rFonts w:cstheme="minorHAnsi"/>
                <w:b w:val="0"/>
                <w:bCs/>
                <w:szCs w:val="24"/>
              </w:rPr>
              <w:t>czy Wnioskodawca przewiduje wdrożenie nowoczesnych rozwiązań informatycznych i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technicznych w ramach współpracy międzysektorowej</w:t>
            </w:r>
            <w:r w:rsidR="00555ADD">
              <w:rPr>
                <w:rFonts w:cstheme="minorHAnsi"/>
                <w:b w:val="0"/>
                <w:bCs/>
                <w:szCs w:val="24"/>
              </w:rPr>
              <w:t>.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  <w:p w14:paraId="179C333C" w14:textId="48781E5A" w:rsidR="002B2AF7" w:rsidRPr="00266696" w:rsidRDefault="002B2AF7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5E663400" w14:textId="6527772E" w:rsidR="00C51E33" w:rsidRPr="00266696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C51E33" w:rsidRPr="00266696" w14:paraId="65E88602" w14:textId="77777777" w:rsidTr="007B6D06">
        <w:tc>
          <w:tcPr>
            <w:tcW w:w="560" w:type="dxa"/>
          </w:tcPr>
          <w:p w14:paraId="0E4C5E06" w14:textId="0842CD2B" w:rsidR="00C51E33" w:rsidRPr="00A140AD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8.</w:t>
            </w:r>
          </w:p>
        </w:tc>
        <w:tc>
          <w:tcPr>
            <w:tcW w:w="2743" w:type="dxa"/>
          </w:tcPr>
          <w:p w14:paraId="22BFB851" w14:textId="3B615978" w:rsidR="00C51E33" w:rsidRPr="00266696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Dobór grupy docelowej</w:t>
            </w:r>
          </w:p>
        </w:tc>
        <w:tc>
          <w:tcPr>
            <w:tcW w:w="9066" w:type="dxa"/>
          </w:tcPr>
          <w:p w14:paraId="3C33A2DC" w14:textId="77777777" w:rsidR="00C51E33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weryfikowane jest, czy w projekcie wskazano, że realizacja działań dedykowana jest i dostosowana do potrzeb </w:t>
            </w:r>
            <w:r w:rsidR="00CB6F5A">
              <w:rPr>
                <w:rFonts w:cstheme="minorHAnsi"/>
                <w:b w:val="0"/>
                <w:bCs/>
                <w:szCs w:val="24"/>
              </w:rPr>
              <w:t>grupy docelowej</w:t>
            </w:r>
            <w:r w:rsidRPr="00266696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300EAE61" w14:textId="43312BD3" w:rsidR="002B2AF7" w:rsidRPr="00266696" w:rsidRDefault="002B2AF7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3E44867F" w14:textId="6AC2BC25" w:rsidR="00C51E33" w:rsidRPr="00266696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266696" w14:paraId="2E4505CB" w14:textId="77777777" w:rsidTr="007B6D06">
        <w:tc>
          <w:tcPr>
            <w:tcW w:w="560" w:type="dxa"/>
          </w:tcPr>
          <w:p w14:paraId="4F44DF45" w14:textId="448AE2DC" w:rsidR="007B6D06" w:rsidRPr="00266696" w:rsidRDefault="00A77E6F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9</w:t>
            </w:r>
            <w:r w:rsidR="00C51E33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</w:tcPr>
          <w:p w14:paraId="5A4ED7C2" w14:textId="2587368F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Poprawność doboru i oszacowania wartości wskaźników </w:t>
            </w:r>
          </w:p>
        </w:tc>
        <w:tc>
          <w:tcPr>
            <w:tcW w:w="9066" w:type="dxa"/>
            <w:vAlign w:val="center"/>
          </w:tcPr>
          <w:p w14:paraId="2BBB490D" w14:textId="58050271" w:rsidR="007B6D0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weryfikowana jest spójność między celami projektu, opisanymi we wniosku o dofinansowanie, a wybranymi wskaźnikami. Sprawdzeniu podlega, czy Wnioskodawca wybrał wszystkie wskaźniki adekwatne do celu i zakresu projektu, w tym wskaźniki obligatoryjne, uzasadnił ich dobór oraz określił i uzasadnił ich wartości bazowe i docelowe.</w:t>
            </w:r>
          </w:p>
          <w:p w14:paraId="12F42B73" w14:textId="77777777" w:rsidR="002B2AF7" w:rsidRPr="00266696" w:rsidRDefault="002B2AF7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4AEE5336" w14:textId="2E162B1F" w:rsidR="007B6D06" w:rsidRPr="0026669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Weryfikacji podlega czy:</w:t>
            </w:r>
          </w:p>
          <w:p w14:paraId="33FB1024" w14:textId="77777777" w:rsidR="007B6D06" w:rsidRPr="00650A5B" w:rsidRDefault="007B6D06" w:rsidP="00650A5B">
            <w:pPr>
              <w:pStyle w:val="Akapitzlist"/>
              <w:numPr>
                <w:ilvl w:val="0"/>
                <w:numId w:val="56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lastRenderedPageBreak/>
              <w:t xml:space="preserve">wskaźniki są adekwatne dla danego rodzaju projektu; </w:t>
            </w:r>
          </w:p>
          <w:p w14:paraId="41A70088" w14:textId="77777777" w:rsidR="007B6D06" w:rsidRPr="00650A5B" w:rsidRDefault="007B6D06" w:rsidP="00650A5B">
            <w:pPr>
              <w:pStyle w:val="Akapitzlist"/>
              <w:numPr>
                <w:ilvl w:val="0"/>
                <w:numId w:val="56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wskaźniki są realne do osiągnięcia;</w:t>
            </w:r>
          </w:p>
          <w:p w14:paraId="3ECC37E0" w14:textId="77777777" w:rsidR="007B6D06" w:rsidRPr="00650A5B" w:rsidRDefault="007B6D06" w:rsidP="00650A5B">
            <w:pPr>
              <w:pStyle w:val="Akapitzlist"/>
              <w:numPr>
                <w:ilvl w:val="0"/>
                <w:numId w:val="56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wskaźniki są obiektywnie weryfikowalne;</w:t>
            </w:r>
          </w:p>
          <w:p w14:paraId="3B885761" w14:textId="77777777" w:rsidR="007B6D06" w:rsidRPr="00650A5B" w:rsidRDefault="007B6D06" w:rsidP="00650A5B">
            <w:pPr>
              <w:pStyle w:val="Akapitzlist"/>
              <w:numPr>
                <w:ilvl w:val="0"/>
                <w:numId w:val="56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przedstawiono sposób/metodykę pomiaru wartości wskaźników. </w:t>
            </w:r>
          </w:p>
          <w:p w14:paraId="1DB8199A" w14:textId="22CFAB11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3ABAE08B" w14:textId="62719443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266696" w14:paraId="52B01649" w14:textId="77777777" w:rsidTr="007B6D06">
        <w:tc>
          <w:tcPr>
            <w:tcW w:w="560" w:type="dxa"/>
          </w:tcPr>
          <w:p w14:paraId="5A5B1DFD" w14:textId="1F2DE17D" w:rsidR="007B6D06" w:rsidRPr="00266696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</w:t>
            </w:r>
            <w:r w:rsidR="00A77E6F">
              <w:rPr>
                <w:rFonts w:cstheme="minorHAnsi"/>
                <w:b w:val="0"/>
                <w:bCs/>
                <w:szCs w:val="24"/>
              </w:rPr>
              <w:t>0</w:t>
            </w:r>
            <w:r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  <w:shd w:val="clear" w:color="auto" w:fill="auto"/>
          </w:tcPr>
          <w:p w14:paraId="77A7BD08" w14:textId="2036334F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Kwalifikowalność i racjonalność planowanych wydatków</w:t>
            </w:r>
          </w:p>
        </w:tc>
        <w:tc>
          <w:tcPr>
            <w:tcW w:w="9066" w:type="dxa"/>
            <w:shd w:val="clear" w:color="auto" w:fill="auto"/>
            <w:vAlign w:val="center"/>
          </w:tcPr>
          <w:p w14:paraId="10BFE45B" w14:textId="012BAE08" w:rsidR="007B6D0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weryfikowana jest kwalifikowalność, adekwatność i racjonalność wydatków planowanych do poniesienia w ramach projektu, tj. czy: </w:t>
            </w:r>
          </w:p>
          <w:p w14:paraId="2CA82E22" w14:textId="77777777" w:rsidR="007B6D06" w:rsidRPr="00266696" w:rsidRDefault="007B6D06" w:rsidP="00650A5B">
            <w:pPr>
              <w:pStyle w:val="Akapitzlist"/>
              <w:numPr>
                <w:ilvl w:val="0"/>
                <w:numId w:val="57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wydatki są bezpośrednio i wyłącznie związane z projektem, niezbędne do jego prawidłowej realizacji oraz adekwatne do jego zakresu i celu;</w:t>
            </w:r>
          </w:p>
          <w:p w14:paraId="4AFE953C" w14:textId="7D4CBEEA" w:rsidR="007B6D06" w:rsidRDefault="007B6D06" w:rsidP="00650A5B">
            <w:pPr>
              <w:pStyle w:val="Akapitzlist"/>
              <w:numPr>
                <w:ilvl w:val="0"/>
                <w:numId w:val="57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wykazane koszty są uzasadnione, rynkowe i optymalne/racjonalne z punktu widzenia osiągnięcia celu projektu (ich wysokość nie jest zawyżona);</w:t>
            </w:r>
          </w:p>
          <w:p w14:paraId="10A9F991" w14:textId="5891A530" w:rsidR="007B6D06" w:rsidRDefault="007B6D06" w:rsidP="00650A5B">
            <w:pPr>
              <w:pStyle w:val="Akapitzlist"/>
              <w:numPr>
                <w:ilvl w:val="0"/>
                <w:numId w:val="57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ED36AB">
              <w:rPr>
                <w:rFonts w:cstheme="minorHAnsi"/>
                <w:b w:val="0"/>
                <w:bCs/>
                <w:szCs w:val="24"/>
              </w:rPr>
              <w:t xml:space="preserve">przedstawione we wniosku wydatki są zgodne z </w:t>
            </w:r>
            <w:r w:rsidRPr="005F30C8">
              <w:rPr>
                <w:rFonts w:cstheme="minorHAnsi"/>
                <w:b w:val="0"/>
                <w:bCs/>
                <w:szCs w:val="24"/>
              </w:rPr>
              <w:t>Katalogiem wydatków kwalifikowalnych II priorytetu programu Fundusze Europejskie</w:t>
            </w:r>
            <w:r w:rsidRPr="00ED36AB">
              <w:rPr>
                <w:rFonts w:cstheme="minorHAnsi"/>
                <w:b w:val="0"/>
                <w:bCs/>
                <w:szCs w:val="24"/>
              </w:rPr>
              <w:t xml:space="preserve"> na Rozwój Cyfrowy 2021-2027  oraz z zapisami Wytycznych dotyczących kwalifikowalności wydatków na lata 2021-2027.</w:t>
            </w:r>
          </w:p>
          <w:p w14:paraId="790BE339" w14:textId="6FCFC448" w:rsidR="007B6D06" w:rsidRPr="00ED36AB" w:rsidRDefault="007B6D06" w:rsidP="00650A5B">
            <w:pPr>
              <w:pStyle w:val="Akapitzlist"/>
              <w:spacing w:after="0"/>
              <w:ind w:left="0"/>
              <w:contextualSpacing w:val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581903B5" w14:textId="2031B250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266696" w14:paraId="3DB96307" w14:textId="77777777" w:rsidTr="007B6D06">
        <w:tc>
          <w:tcPr>
            <w:tcW w:w="560" w:type="dxa"/>
          </w:tcPr>
          <w:p w14:paraId="5D9EFD82" w14:textId="3E303F38" w:rsidR="007B6D06" w:rsidRPr="00266696" w:rsidRDefault="00C51E33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</w:t>
            </w:r>
            <w:r w:rsidR="00A77E6F">
              <w:rPr>
                <w:rFonts w:cstheme="minorHAnsi"/>
                <w:b w:val="0"/>
                <w:bCs/>
                <w:szCs w:val="24"/>
              </w:rPr>
              <w:t>1</w:t>
            </w:r>
            <w:r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  <w:shd w:val="clear" w:color="auto" w:fill="auto"/>
          </w:tcPr>
          <w:p w14:paraId="15A132D5" w14:textId="0D586637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Zapewnienie możliwości skutecznej realizacji</w:t>
            </w:r>
            <w:r>
              <w:rPr>
                <w:rFonts w:cstheme="minorHAnsi"/>
                <w:b w:val="0"/>
                <w:bCs/>
                <w:szCs w:val="24"/>
              </w:rPr>
              <w:t xml:space="preserve"> i 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kontroli projektu</w:t>
            </w:r>
            <w:r w:rsidR="00633C77">
              <w:rPr>
                <w:rFonts w:cstheme="minorHAnsi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9066" w:type="dxa"/>
            <w:shd w:val="clear" w:color="auto" w:fill="auto"/>
            <w:vAlign w:val="center"/>
          </w:tcPr>
          <w:p w14:paraId="79927D58" w14:textId="77777777" w:rsidR="007B6D06" w:rsidRPr="0026669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 ramach kryterium weryfikowane jest czy harmonogram zadań projektu oraz zakres finansowy jest:</w:t>
            </w:r>
          </w:p>
          <w:p w14:paraId="03DF870B" w14:textId="77777777" w:rsidR="007B6D06" w:rsidRPr="00266696" w:rsidRDefault="007B6D06" w:rsidP="00650A5B">
            <w:pPr>
              <w:pStyle w:val="Akapitzlist"/>
              <w:numPr>
                <w:ilvl w:val="0"/>
                <w:numId w:val="58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wykonalny/możliwy do przeprowadzenia;</w:t>
            </w:r>
          </w:p>
          <w:p w14:paraId="314C5E07" w14:textId="4893F963" w:rsidR="007B6D06" w:rsidRDefault="007B6D06" w:rsidP="00650A5B">
            <w:pPr>
              <w:pStyle w:val="Akapitzlist"/>
              <w:numPr>
                <w:ilvl w:val="0"/>
                <w:numId w:val="58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uwzględnia czas niezbędny na realizację zadań i wpływ czynników</w:t>
            </w:r>
            <w:r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cstheme="minorHAnsi"/>
                <w:b w:val="0"/>
                <w:bCs/>
                <w:szCs w:val="24"/>
              </w:rPr>
              <w:t>zewnętrznych.</w:t>
            </w:r>
          </w:p>
          <w:p w14:paraId="6FD3294C" w14:textId="77777777" w:rsidR="007B6D06" w:rsidRPr="00266696" w:rsidRDefault="007B6D06" w:rsidP="00650A5B">
            <w:pPr>
              <w:pStyle w:val="Akapitzlist"/>
              <w:spacing w:after="0"/>
              <w:ind w:left="0"/>
              <w:contextualSpacing w:val="0"/>
              <w:rPr>
                <w:rFonts w:cstheme="minorHAnsi"/>
                <w:b w:val="0"/>
                <w:bCs/>
                <w:szCs w:val="24"/>
              </w:rPr>
            </w:pPr>
          </w:p>
          <w:p w14:paraId="59C012C0" w14:textId="3DC06F88" w:rsidR="007B6D0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EC3501">
              <w:rPr>
                <w:rFonts w:cstheme="minorHAnsi"/>
                <w:b w:val="0"/>
                <w:bCs/>
                <w:szCs w:val="24"/>
              </w:rPr>
              <w:lastRenderedPageBreak/>
              <w:t>Badane jest, czy planowany projekt jest możliwy do realizacji pod względem technicznym oraz organizacyjnym w zakładanym czasie oraz czy plan zadań projektu przedstawiony we wniosku o dofinansowanie opisany</w:t>
            </w:r>
            <w:r w:rsidRPr="00266696">
              <w:rPr>
                <w:rFonts w:cstheme="minorHAnsi"/>
                <w:b w:val="0"/>
                <w:bCs/>
                <w:szCs w:val="24"/>
              </w:rPr>
              <w:t xml:space="preserve"> jest szczegółowo i określa poszczególne etapy projektu</w:t>
            </w:r>
            <w:r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1A838ACD" w14:textId="77777777" w:rsidR="007B6D06" w:rsidRPr="0026669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  <w:p w14:paraId="389C3248" w14:textId="77777777" w:rsidR="007B6D06" w:rsidRPr="0026669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weryfikowane jest czy:  </w:t>
            </w:r>
          </w:p>
          <w:p w14:paraId="5B41C886" w14:textId="77777777" w:rsidR="007B6D06" w:rsidRPr="00650A5B" w:rsidRDefault="007B6D06" w:rsidP="00650A5B">
            <w:pPr>
              <w:pStyle w:val="Akapitzlist"/>
              <w:numPr>
                <w:ilvl w:val="0"/>
                <w:numId w:val="5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wybrany sposób realizacji projektu jest wykonalny w założonym harmonogramie dla całego okresu realizacji projektu;</w:t>
            </w:r>
          </w:p>
          <w:p w14:paraId="05B6AAC1" w14:textId="77777777" w:rsidR="007B6D06" w:rsidRPr="00650A5B" w:rsidRDefault="007B6D06" w:rsidP="00650A5B">
            <w:pPr>
              <w:pStyle w:val="Akapitzlist"/>
              <w:numPr>
                <w:ilvl w:val="0"/>
                <w:numId w:val="5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właściwie zostały określone oraz zaplanowane etapy realizacji projektu; </w:t>
            </w:r>
          </w:p>
          <w:p w14:paraId="4BC15B12" w14:textId="43709E82" w:rsidR="007B6D06" w:rsidRPr="00650A5B" w:rsidRDefault="007B6D06" w:rsidP="00650A5B">
            <w:pPr>
              <w:pStyle w:val="Akapitzlist"/>
              <w:numPr>
                <w:ilvl w:val="0"/>
                <w:numId w:val="5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opis przebiegu wdrożenia projektu precyzyjnie określa logicznie ułożony plan zadań prowadzących do osiągnięcia założonych celów; </w:t>
            </w:r>
          </w:p>
          <w:p w14:paraId="3526CE4A" w14:textId="4F021758" w:rsidR="007B6D06" w:rsidRPr="00650A5B" w:rsidRDefault="007B6D06" w:rsidP="00650A5B">
            <w:pPr>
              <w:pStyle w:val="Akapitzlist"/>
              <w:numPr>
                <w:ilvl w:val="0"/>
                <w:numId w:val="59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przebieg rzeczowo-finansowy projektu jest opisany w sposób jednoznaczny i precyzyjny oraz odzwierciedla opis planu zadań.</w:t>
            </w:r>
          </w:p>
          <w:p w14:paraId="1E467392" w14:textId="77777777" w:rsidR="007B6D06" w:rsidRPr="00F54532" w:rsidRDefault="007B6D06" w:rsidP="00650A5B">
            <w:pPr>
              <w:pStyle w:val="Akapitzlist"/>
              <w:spacing w:after="0"/>
              <w:ind w:left="0"/>
              <w:contextualSpacing w:val="0"/>
              <w:rPr>
                <w:rFonts w:cstheme="minorHAnsi"/>
                <w:b w:val="0"/>
                <w:bCs/>
                <w:szCs w:val="24"/>
              </w:rPr>
            </w:pPr>
          </w:p>
          <w:p w14:paraId="1E1DF267" w14:textId="7DE54B11" w:rsidR="007B6D06" w:rsidRDefault="007B6D06">
            <w:pPr>
              <w:spacing w:after="0"/>
              <w:ind w:right="68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weryfikowane będzie </w:t>
            </w:r>
            <w:r w:rsidR="00BC6E7A">
              <w:rPr>
                <w:rFonts w:cstheme="minorHAnsi"/>
                <w:b w:val="0"/>
                <w:bCs/>
                <w:szCs w:val="24"/>
              </w:rPr>
              <w:t xml:space="preserve">także </w:t>
            </w:r>
            <w:r w:rsidRPr="00266696">
              <w:rPr>
                <w:rFonts w:cstheme="minorHAnsi"/>
                <w:b w:val="0"/>
                <w:bCs/>
                <w:szCs w:val="24"/>
              </w:rPr>
              <w:t>czy Wnioskodawca zaplanował stosowne do zakresu projektu kamienie milowe powiązane z etapami realizacji projektu umożliwiające skuteczną kontrolę postępów jego realizacji. Kamienie milowe powinny być</w:t>
            </w:r>
            <w:r w:rsidRPr="00266696">
              <w:rPr>
                <w:rStyle w:val="ui-provider"/>
                <w:rFonts w:cstheme="minorHAnsi"/>
                <w:b w:val="0"/>
                <w:bCs/>
                <w:szCs w:val="24"/>
              </w:rPr>
              <w:t xml:space="preserve"> powiązane z wytwarzaniem i wdrażaniem kluczowych Produktów projektu. </w:t>
            </w:r>
            <w:r w:rsidRPr="00266696">
              <w:rPr>
                <w:rFonts w:cstheme="minorHAnsi"/>
                <w:b w:val="0"/>
                <w:bCs/>
                <w:szCs w:val="24"/>
              </w:rPr>
              <w:t>Zidentyfikowano wszystkie istotne ryzyka w projekcie oraz opisano środki zaradcze. Na każde 6 miesięcy realizacji projektu musi przypadać co najmniej jeden kamień milowy.</w:t>
            </w:r>
          </w:p>
          <w:p w14:paraId="33FBDD31" w14:textId="77777777" w:rsidR="00637792" w:rsidRPr="00266696" w:rsidRDefault="00637792">
            <w:pPr>
              <w:spacing w:after="0"/>
              <w:ind w:right="68"/>
              <w:rPr>
                <w:rFonts w:cstheme="minorHAnsi"/>
                <w:b w:val="0"/>
                <w:bCs/>
                <w:szCs w:val="24"/>
              </w:rPr>
            </w:pPr>
          </w:p>
          <w:p w14:paraId="649A7E21" w14:textId="2F893CB6" w:rsidR="004A08B4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W ramach kryterium weryfikowane jest</w:t>
            </w:r>
            <w:r w:rsidR="001A0767">
              <w:rPr>
                <w:rFonts w:cstheme="minorHAnsi"/>
                <w:b w:val="0"/>
                <w:bCs/>
                <w:szCs w:val="24"/>
              </w:rPr>
              <w:t xml:space="preserve"> też </w:t>
            </w:r>
            <w:r w:rsidRPr="00266696">
              <w:rPr>
                <w:rFonts w:cstheme="minorHAnsi"/>
                <w:b w:val="0"/>
                <w:bCs/>
                <w:szCs w:val="24"/>
              </w:rPr>
              <w:t>czy Wnioskodawca wskazał i opisał we wniosku o dofinansowanie obszary ryzyka</w:t>
            </w:r>
            <w:r w:rsidRPr="005F30C8">
              <w:rPr>
                <w:rFonts w:cstheme="minorHAnsi"/>
                <w:b w:val="0"/>
                <w:bCs/>
                <w:szCs w:val="24"/>
              </w:rPr>
              <w:t xml:space="preserve">, jakie zidentyfikował w związku z planowaną realizacją projektu, a także czy podał do każdego ze wskazanych </w:t>
            </w:r>
            <w:proofErr w:type="spellStart"/>
            <w:r w:rsidRPr="005F30C8">
              <w:rPr>
                <w:rFonts w:cstheme="minorHAnsi"/>
                <w:b w:val="0"/>
                <w:bCs/>
                <w:szCs w:val="24"/>
              </w:rPr>
              <w:t>ryzyk</w:t>
            </w:r>
            <w:proofErr w:type="spellEnd"/>
            <w:r w:rsidRPr="005F30C8">
              <w:rPr>
                <w:rFonts w:cstheme="minorHAnsi"/>
                <w:b w:val="0"/>
                <w:bCs/>
                <w:szCs w:val="24"/>
              </w:rPr>
              <w:t xml:space="preserve"> planowane działania zaradcze oraz sposób ich monitorowania i kontroli</w:t>
            </w:r>
            <w:r w:rsidRPr="00266696">
              <w:rPr>
                <w:rFonts w:cstheme="minorHAnsi"/>
                <w:b w:val="0"/>
                <w:bCs/>
                <w:szCs w:val="24"/>
              </w:rPr>
              <w:t>.</w:t>
            </w:r>
          </w:p>
          <w:p w14:paraId="6427C807" w14:textId="403E4C27" w:rsidR="007B6D06" w:rsidRPr="0026669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6531ACA7" w14:textId="58DD3152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266696" w14:paraId="5D562D83" w14:textId="77777777" w:rsidTr="007B6D06">
        <w:tc>
          <w:tcPr>
            <w:tcW w:w="560" w:type="dxa"/>
          </w:tcPr>
          <w:p w14:paraId="6A264B88" w14:textId="5BF613C5" w:rsidR="007B6D06" w:rsidRPr="0026669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lastRenderedPageBreak/>
              <w:t>1</w:t>
            </w:r>
            <w:r w:rsidR="00A77E6F">
              <w:rPr>
                <w:rFonts w:cstheme="minorHAnsi"/>
                <w:b w:val="0"/>
                <w:bCs/>
                <w:szCs w:val="24"/>
              </w:rPr>
              <w:t>2</w:t>
            </w:r>
            <w:r w:rsidR="00C51E33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  <w:shd w:val="clear" w:color="auto" w:fill="auto"/>
          </w:tcPr>
          <w:p w14:paraId="49ADFE61" w14:textId="52A8CC8D" w:rsidR="007B6D06" w:rsidRPr="0026669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Efektywność realizacji projektu</w:t>
            </w:r>
            <w:r w:rsidR="00182E9B">
              <w:rPr>
                <w:rFonts w:cstheme="minorHAnsi"/>
                <w:b w:val="0"/>
                <w:bCs/>
                <w:szCs w:val="24"/>
              </w:rPr>
              <w:t xml:space="preserve"> i potencjał Wnioskodawcy</w:t>
            </w:r>
          </w:p>
        </w:tc>
        <w:tc>
          <w:tcPr>
            <w:tcW w:w="9066" w:type="dxa"/>
            <w:shd w:val="clear" w:color="auto" w:fill="auto"/>
            <w:vAlign w:val="center"/>
          </w:tcPr>
          <w:p w14:paraId="4F87260C" w14:textId="77777777" w:rsidR="007B6D06" w:rsidRPr="00266696" w:rsidRDefault="007B6D06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W ramach kryterium weryfikowane jest czy: </w:t>
            </w:r>
          </w:p>
          <w:p w14:paraId="0ECB673D" w14:textId="01871683" w:rsidR="007B6D06" w:rsidRPr="00650A5B" w:rsidRDefault="007B6D06" w:rsidP="00650A5B">
            <w:pPr>
              <w:pStyle w:val="Akapitzlist"/>
              <w:numPr>
                <w:ilvl w:val="0"/>
                <w:numId w:val="60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przedstawiony sposób zarządzania projektem umożliwia właściwą realizację projektu;</w:t>
            </w:r>
          </w:p>
          <w:p w14:paraId="3677565D" w14:textId="4FF68334" w:rsidR="007B6D06" w:rsidRPr="00650A5B" w:rsidRDefault="007B6D06" w:rsidP="00650A5B">
            <w:pPr>
              <w:pStyle w:val="Akapitzlist"/>
              <w:numPr>
                <w:ilvl w:val="0"/>
                <w:numId w:val="60"/>
              </w:numPr>
              <w:spacing w:after="0"/>
              <w:ind w:right="5"/>
              <w:contextualSpacing w:val="0"/>
              <w:jc w:val="both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Wnioskodawca opisuje strukturę zespołu projektowego zgodnie z wybraną przez siebie metodyką projektową;</w:t>
            </w:r>
          </w:p>
          <w:p w14:paraId="0E37D5DC" w14:textId="3EEAE6C9" w:rsidR="004A08B4" w:rsidRPr="00650A5B" w:rsidRDefault="007B6D06" w:rsidP="00650A5B">
            <w:pPr>
              <w:pStyle w:val="Akapitzlist"/>
              <w:numPr>
                <w:ilvl w:val="0"/>
                <w:numId w:val="60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Wnioskodawca / Partner (jeśli dotyczy) posiada odpowiednie know-how związane z </w:t>
            </w:r>
            <w:r w:rsidR="009D3475" w:rsidRPr="00650A5B">
              <w:rPr>
                <w:rFonts w:cstheme="minorHAnsi"/>
                <w:b w:val="0"/>
                <w:bCs/>
                <w:szCs w:val="24"/>
              </w:rPr>
              <w:t xml:space="preserve">założeniami </w:t>
            </w:r>
            <w:r w:rsidRPr="00650A5B">
              <w:rPr>
                <w:rFonts w:cstheme="minorHAnsi"/>
                <w:b w:val="0"/>
                <w:bCs/>
                <w:szCs w:val="24"/>
              </w:rPr>
              <w:t>naboru;</w:t>
            </w:r>
          </w:p>
          <w:p w14:paraId="2D27A2BA" w14:textId="54A49099" w:rsidR="007B6D06" w:rsidRDefault="007B6D06" w:rsidP="00650A5B">
            <w:pPr>
              <w:pStyle w:val="Akapitzlist"/>
              <w:numPr>
                <w:ilvl w:val="0"/>
                <w:numId w:val="60"/>
              </w:numPr>
              <w:spacing w:after="0"/>
              <w:contextualSpacing w:val="0"/>
            </w:pPr>
            <w:r w:rsidRPr="00650A5B">
              <w:rPr>
                <w:rFonts w:cstheme="minorHAnsi"/>
                <w:b w:val="0"/>
                <w:bCs/>
                <w:szCs w:val="24"/>
              </w:rPr>
              <w:t>Wnioskodawca / Partner</w:t>
            </w:r>
            <w:r w:rsidR="009758A3" w:rsidRPr="00650A5B">
              <w:rPr>
                <w:rFonts w:cstheme="minorHAnsi"/>
                <w:b w:val="0"/>
                <w:bCs/>
                <w:szCs w:val="24"/>
              </w:rPr>
              <w:t xml:space="preserve"> (jeśli dotyczy)</w:t>
            </w:r>
            <w:r w:rsidRPr="00650A5B">
              <w:rPr>
                <w:rFonts w:cstheme="minorHAnsi"/>
                <w:b w:val="0"/>
                <w:bCs/>
                <w:szCs w:val="24"/>
              </w:rPr>
              <w:t xml:space="preserve"> posiada odpowiednie zasoby ludzkie i techniczno-organizacyjne umożliwiające właściwą realizację projektu.</w:t>
            </w:r>
          </w:p>
          <w:p w14:paraId="3304A662" w14:textId="28CE43B7" w:rsidR="004A08B4" w:rsidRPr="00650A5B" w:rsidRDefault="004A08B4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546FBA98" w14:textId="42C6D0BB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266696" w14:paraId="5CBC9194" w14:textId="77777777" w:rsidTr="007B6D06">
        <w:tc>
          <w:tcPr>
            <w:tcW w:w="560" w:type="dxa"/>
          </w:tcPr>
          <w:p w14:paraId="7BE9A00D" w14:textId="0A6150E6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</w:t>
            </w:r>
            <w:r w:rsidR="00A77E6F">
              <w:rPr>
                <w:rFonts w:cstheme="minorHAnsi"/>
                <w:b w:val="0"/>
                <w:bCs/>
                <w:szCs w:val="24"/>
              </w:rPr>
              <w:t>3</w:t>
            </w:r>
            <w:r w:rsidR="00C51E33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</w:tcPr>
          <w:p w14:paraId="3C597BD3" w14:textId="5A2C98AA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Optymalizacja procesów oraz celowość funkcjonalności</w:t>
            </w:r>
          </w:p>
          <w:p w14:paraId="40007F36" w14:textId="4A99F70F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trike/>
                <w:szCs w:val="24"/>
                <w:highlight w:val="yellow"/>
              </w:rPr>
            </w:pPr>
          </w:p>
        </w:tc>
        <w:tc>
          <w:tcPr>
            <w:tcW w:w="9066" w:type="dxa"/>
          </w:tcPr>
          <w:p w14:paraId="41CA672A" w14:textId="77777777" w:rsidR="00AA69B8" w:rsidRDefault="00AA69B8">
            <w:pPr>
              <w:spacing w:after="0"/>
              <w:jc w:val="both"/>
              <w:rPr>
                <w:rFonts w:cstheme="minorHAnsi"/>
                <w:b w:val="0"/>
                <w:bCs/>
                <w:szCs w:val="24"/>
              </w:rPr>
            </w:pPr>
          </w:p>
          <w:p w14:paraId="073D9E0C" w14:textId="14C3DC81" w:rsidR="001C38E1" w:rsidRPr="00991691" w:rsidRDefault="001C38E1" w:rsidP="001C38E1">
            <w:pPr>
              <w:pStyle w:val="Akapitzlist"/>
              <w:ind w:left="0"/>
              <w:rPr>
                <w:b w:val="0"/>
                <w:color w:val="000000" w:themeColor="text1"/>
              </w:rPr>
            </w:pPr>
            <w:r w:rsidRPr="00991691">
              <w:rPr>
                <w:b w:val="0"/>
                <w:color w:val="000000" w:themeColor="text1"/>
              </w:rPr>
              <w:t xml:space="preserve">Celem kryterium jest zweryfikowanie, czy </w:t>
            </w:r>
            <w:r w:rsidRPr="005E6C26">
              <w:rPr>
                <w:b w:val="0"/>
                <w:color w:val="000000" w:themeColor="text1"/>
              </w:rPr>
              <w:t>w wyniku realizacji p</w:t>
            </w:r>
            <w:r w:rsidRPr="00991691">
              <w:rPr>
                <w:b w:val="0"/>
                <w:color w:val="000000" w:themeColor="text1"/>
              </w:rPr>
              <w:t>rojektu zapewnione zostanie usprawnienie funkcjonowania instytucji publicznych  i zwiększenie interoperacyjności nowo wdrażanych lub modyfikowanych systemów.</w:t>
            </w:r>
          </w:p>
          <w:p w14:paraId="61E4F9D7" w14:textId="77777777" w:rsidR="001C38E1" w:rsidRDefault="001C38E1" w:rsidP="001C38E1">
            <w:pPr>
              <w:pStyle w:val="Akapitzlist"/>
              <w:ind w:left="0"/>
              <w:rPr>
                <w:rFonts w:cstheme="minorHAnsi"/>
                <w:b w:val="0"/>
                <w:color w:val="000000" w:themeColor="text1"/>
                <w:szCs w:val="24"/>
              </w:rPr>
            </w:pPr>
          </w:p>
          <w:p w14:paraId="285191E3" w14:textId="77777777" w:rsidR="001C38E1" w:rsidRPr="00991691" w:rsidRDefault="001C38E1" w:rsidP="001C38E1">
            <w:pPr>
              <w:pStyle w:val="Akapitzlist"/>
              <w:ind w:left="0"/>
              <w:rPr>
                <w:b w:val="0"/>
                <w:color w:val="000000" w:themeColor="text1"/>
              </w:rPr>
            </w:pPr>
            <w:r w:rsidRPr="00991691">
              <w:rPr>
                <w:b w:val="0"/>
                <w:color w:val="000000" w:themeColor="text1"/>
              </w:rPr>
              <w:t xml:space="preserve">W ramach kryterium weryfikowane będzie czy: </w:t>
            </w:r>
          </w:p>
          <w:p w14:paraId="5C5670B4" w14:textId="7E4C87CE" w:rsidR="001C38E1" w:rsidRPr="00991691" w:rsidRDefault="00973D58" w:rsidP="001C38E1">
            <w:pPr>
              <w:pStyle w:val="Akapitzlist"/>
              <w:numPr>
                <w:ilvl w:val="0"/>
                <w:numId w:val="70"/>
              </w:numPr>
              <w:jc w:val="both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Produkty projektu</w:t>
            </w:r>
            <w:r w:rsidR="0088055F">
              <w:rPr>
                <w:b w:val="0"/>
                <w:color w:val="000000" w:themeColor="text1"/>
              </w:rPr>
              <w:t xml:space="preserve"> </w:t>
            </w:r>
            <w:r>
              <w:rPr>
                <w:b w:val="0"/>
                <w:color w:val="000000" w:themeColor="text1"/>
              </w:rPr>
              <w:t>usprawniają</w:t>
            </w:r>
            <w:r w:rsidR="005B363C">
              <w:rPr>
                <w:b w:val="0"/>
                <w:color w:val="000000" w:themeColor="text1"/>
              </w:rPr>
              <w:t xml:space="preserve"> </w:t>
            </w:r>
            <w:r w:rsidR="001C38E1">
              <w:rPr>
                <w:b w:val="0"/>
                <w:color w:val="000000" w:themeColor="text1"/>
              </w:rPr>
              <w:t>funkcjonowanie instytucji publicznych</w:t>
            </w:r>
            <w:r w:rsidR="008D6BA1">
              <w:rPr>
                <w:b w:val="0"/>
                <w:color w:val="000000" w:themeColor="text1"/>
              </w:rPr>
              <w:t>;</w:t>
            </w:r>
          </w:p>
          <w:p w14:paraId="7B2E8EEA" w14:textId="28108C81" w:rsidR="001C38E1" w:rsidRPr="00991691" w:rsidRDefault="001C38E1" w:rsidP="001C38E1">
            <w:pPr>
              <w:pStyle w:val="Akapitzlist"/>
              <w:numPr>
                <w:ilvl w:val="0"/>
                <w:numId w:val="70"/>
              </w:numPr>
              <w:jc w:val="both"/>
              <w:rPr>
                <w:b w:val="0"/>
                <w:color w:val="000000" w:themeColor="text1"/>
              </w:rPr>
            </w:pPr>
            <w:r w:rsidRPr="00991691">
              <w:rPr>
                <w:b w:val="0"/>
                <w:color w:val="000000" w:themeColor="text1"/>
              </w:rPr>
              <w:lastRenderedPageBreak/>
              <w:t xml:space="preserve">Wdrożenie </w:t>
            </w:r>
            <w:r w:rsidR="00651036">
              <w:rPr>
                <w:b w:val="0"/>
                <w:color w:val="000000" w:themeColor="text1"/>
              </w:rPr>
              <w:t>produktów</w:t>
            </w:r>
            <w:r w:rsidRPr="00991691">
              <w:rPr>
                <w:b w:val="0"/>
                <w:color w:val="000000" w:themeColor="text1"/>
              </w:rPr>
              <w:t xml:space="preserve"> projektu </w:t>
            </w:r>
            <w:r w:rsidR="00FF6550">
              <w:rPr>
                <w:b w:val="0"/>
                <w:color w:val="000000" w:themeColor="text1"/>
              </w:rPr>
              <w:t xml:space="preserve">po jego zakończeniu </w:t>
            </w:r>
            <w:r w:rsidRPr="00991691">
              <w:rPr>
                <w:b w:val="0"/>
                <w:color w:val="000000" w:themeColor="text1"/>
              </w:rPr>
              <w:t>przyczyni się do zwiększenia interoperacyjności now</w:t>
            </w:r>
            <w:r>
              <w:rPr>
                <w:b w:val="0"/>
                <w:color w:val="000000" w:themeColor="text1"/>
              </w:rPr>
              <w:t>ych</w:t>
            </w:r>
            <w:r w:rsidRPr="00991691">
              <w:rPr>
                <w:b w:val="0"/>
                <w:color w:val="000000" w:themeColor="text1"/>
              </w:rPr>
              <w:t xml:space="preserve"> lub modyfikowanych systemów </w:t>
            </w:r>
            <w:r w:rsidR="008D6BA1">
              <w:rPr>
                <w:b w:val="0"/>
                <w:color w:val="000000" w:themeColor="text1"/>
              </w:rPr>
              <w:t xml:space="preserve">teleinformatycznych </w:t>
            </w:r>
            <w:r w:rsidRPr="00991691">
              <w:rPr>
                <w:b w:val="0"/>
                <w:color w:val="000000" w:themeColor="text1"/>
              </w:rPr>
              <w:t xml:space="preserve">z innymi istniejącymi lub planowanymi systemami </w:t>
            </w:r>
            <w:r w:rsidR="008D6BA1">
              <w:rPr>
                <w:b w:val="0"/>
                <w:color w:val="000000" w:themeColor="text1"/>
              </w:rPr>
              <w:t xml:space="preserve">teleinformatycznymi </w:t>
            </w:r>
            <w:r>
              <w:rPr>
                <w:b w:val="0"/>
                <w:color w:val="000000" w:themeColor="text1"/>
              </w:rPr>
              <w:t>instytucji publicznych</w:t>
            </w:r>
            <w:r w:rsidR="008D6BA1">
              <w:rPr>
                <w:b w:val="0"/>
                <w:color w:val="000000" w:themeColor="text1"/>
              </w:rPr>
              <w:t>;</w:t>
            </w:r>
          </w:p>
          <w:p w14:paraId="442DABEE" w14:textId="36A8DB06" w:rsidR="001C38E1" w:rsidRPr="00991691" w:rsidRDefault="001C38E1" w:rsidP="001C38E1">
            <w:pPr>
              <w:pStyle w:val="Akapitzlist"/>
              <w:numPr>
                <w:ilvl w:val="0"/>
                <w:numId w:val="70"/>
              </w:numPr>
              <w:rPr>
                <w:b w:val="0"/>
              </w:rPr>
            </w:pPr>
            <w:r w:rsidRPr="00991691">
              <w:rPr>
                <w:b w:val="0"/>
                <w:color w:val="000000" w:themeColor="text1"/>
              </w:rPr>
              <w:t xml:space="preserve">Wdrożenie </w:t>
            </w:r>
            <w:r w:rsidR="00651036">
              <w:rPr>
                <w:b w:val="0"/>
                <w:color w:val="000000" w:themeColor="text1"/>
              </w:rPr>
              <w:t>produktów</w:t>
            </w:r>
            <w:r w:rsidR="00651036" w:rsidRPr="00991691">
              <w:rPr>
                <w:b w:val="0"/>
                <w:color w:val="000000" w:themeColor="text1"/>
              </w:rPr>
              <w:t xml:space="preserve"> </w:t>
            </w:r>
            <w:r w:rsidRPr="00991691">
              <w:rPr>
                <w:b w:val="0"/>
                <w:color w:val="000000" w:themeColor="text1"/>
              </w:rPr>
              <w:t xml:space="preserve">projektu </w:t>
            </w:r>
            <w:r w:rsidR="00FF6550">
              <w:rPr>
                <w:b w:val="0"/>
                <w:color w:val="000000" w:themeColor="text1"/>
              </w:rPr>
              <w:t xml:space="preserve">po jego zakończeniu </w:t>
            </w:r>
            <w:r w:rsidRPr="00991691">
              <w:rPr>
                <w:b w:val="0"/>
                <w:color w:val="000000" w:themeColor="text1"/>
              </w:rPr>
              <w:t>przyczyni się do optymalizacji procesów biznesowych objętych projektem</w:t>
            </w:r>
            <w:r w:rsidR="008D6BA1">
              <w:rPr>
                <w:b w:val="0"/>
                <w:color w:val="000000" w:themeColor="text1"/>
              </w:rPr>
              <w:t>;</w:t>
            </w:r>
          </w:p>
          <w:p w14:paraId="2729AC4B" w14:textId="0D89B452" w:rsidR="001C38E1" w:rsidRDefault="001C38E1" w:rsidP="001C38E1">
            <w:pPr>
              <w:pStyle w:val="Akapitzlist"/>
              <w:numPr>
                <w:ilvl w:val="0"/>
                <w:numId w:val="70"/>
              </w:numPr>
              <w:jc w:val="both"/>
              <w:rPr>
                <w:b w:val="0"/>
                <w:color w:val="000000" w:themeColor="text1"/>
              </w:rPr>
            </w:pPr>
            <w:r w:rsidRPr="00991691">
              <w:rPr>
                <w:b w:val="0"/>
                <w:color w:val="000000" w:themeColor="text1"/>
              </w:rPr>
              <w:t xml:space="preserve">Wdrożenie </w:t>
            </w:r>
            <w:r w:rsidR="00FF6550">
              <w:rPr>
                <w:b w:val="0"/>
                <w:color w:val="000000" w:themeColor="text1"/>
              </w:rPr>
              <w:t>produktów</w:t>
            </w:r>
            <w:r w:rsidR="00FF6550" w:rsidRPr="00991691">
              <w:rPr>
                <w:b w:val="0"/>
                <w:color w:val="000000" w:themeColor="text1"/>
              </w:rPr>
              <w:t xml:space="preserve"> </w:t>
            </w:r>
            <w:r w:rsidRPr="00991691">
              <w:rPr>
                <w:b w:val="0"/>
                <w:color w:val="000000" w:themeColor="text1"/>
              </w:rPr>
              <w:t xml:space="preserve">projektu </w:t>
            </w:r>
            <w:r w:rsidR="00FF6550">
              <w:rPr>
                <w:b w:val="0"/>
                <w:color w:val="000000" w:themeColor="text1"/>
              </w:rPr>
              <w:t xml:space="preserve">po jego zakończeniu </w:t>
            </w:r>
            <w:r w:rsidRPr="00991691">
              <w:rPr>
                <w:b w:val="0"/>
                <w:color w:val="000000" w:themeColor="text1"/>
              </w:rPr>
              <w:t>przyczyni się do porządkowania rejestrów publicznych i przyczyni się do ponownego wyko</w:t>
            </w:r>
            <w:r w:rsidR="008D6BA1">
              <w:rPr>
                <w:b w:val="0"/>
                <w:color w:val="000000" w:themeColor="text1"/>
              </w:rPr>
              <w:t>rzystania przetwarzanych danych.</w:t>
            </w:r>
          </w:p>
          <w:p w14:paraId="006E172C" w14:textId="77777777" w:rsidR="00AA69B8" w:rsidRDefault="001C38E1" w:rsidP="001C38E1">
            <w:pPr>
              <w:spacing w:after="0"/>
              <w:jc w:val="both"/>
              <w:rPr>
                <w:b w:val="0"/>
              </w:rPr>
            </w:pPr>
            <w:r w:rsidRPr="00991691">
              <w:rPr>
                <w:b w:val="0"/>
              </w:rPr>
              <w:t xml:space="preserve"> (projekt musi uzyskać pozytywną ocenę we wszystkich aspektach)</w:t>
            </w:r>
          </w:p>
          <w:p w14:paraId="6E1D18BA" w14:textId="30A66238" w:rsidR="00642000" w:rsidRPr="00266696" w:rsidRDefault="00642000" w:rsidP="001C38E1">
            <w:pPr>
              <w:spacing w:after="0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</w:p>
        </w:tc>
        <w:tc>
          <w:tcPr>
            <w:tcW w:w="1625" w:type="dxa"/>
          </w:tcPr>
          <w:p w14:paraId="6D4A76CD" w14:textId="371AFFA4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266696" w14:paraId="1190D537" w14:textId="77777777" w:rsidTr="007B6D06">
        <w:tc>
          <w:tcPr>
            <w:tcW w:w="560" w:type="dxa"/>
          </w:tcPr>
          <w:p w14:paraId="4981093A" w14:textId="78901C1C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>
              <w:rPr>
                <w:rFonts w:cstheme="minorHAnsi"/>
                <w:b w:val="0"/>
                <w:bCs/>
                <w:szCs w:val="24"/>
              </w:rPr>
              <w:t>1</w:t>
            </w:r>
            <w:r w:rsidR="00A77E6F">
              <w:rPr>
                <w:rFonts w:cstheme="minorHAnsi"/>
                <w:b w:val="0"/>
                <w:bCs/>
                <w:szCs w:val="24"/>
              </w:rPr>
              <w:t>4</w:t>
            </w:r>
            <w:r w:rsidR="00C51E33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2743" w:type="dxa"/>
          </w:tcPr>
          <w:p w14:paraId="7105174C" w14:textId="4CADFAF3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>Zapewnienie jakości oraz bezpieczeństwa informacji (teleinformatycznego w tym i oprogramowania)</w:t>
            </w:r>
          </w:p>
        </w:tc>
        <w:tc>
          <w:tcPr>
            <w:tcW w:w="9066" w:type="dxa"/>
          </w:tcPr>
          <w:p w14:paraId="003E98A5" w14:textId="6155234B" w:rsidR="007B6D06" w:rsidRDefault="007B6D06" w:rsidP="00650A5B">
            <w:pPr>
              <w:spacing w:after="0"/>
              <w:ind w:right="6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t xml:space="preserve">Celem kryterium jest zapewnienie kontroli oprogramowania pod względem bezpieczeństwa i jakości kodów źródłowych. </w:t>
            </w:r>
          </w:p>
          <w:p w14:paraId="4F7D0C98" w14:textId="77777777" w:rsidR="004A08B4" w:rsidRPr="00266696" w:rsidRDefault="004A08B4" w:rsidP="00650A5B">
            <w:pPr>
              <w:spacing w:after="0"/>
              <w:ind w:right="6"/>
              <w:rPr>
                <w:rFonts w:cstheme="minorHAnsi"/>
                <w:b w:val="0"/>
                <w:bCs/>
                <w:szCs w:val="24"/>
              </w:rPr>
            </w:pPr>
          </w:p>
          <w:p w14:paraId="06112250" w14:textId="6E2E4DFB" w:rsidR="007B6D06" w:rsidRPr="00266696" w:rsidRDefault="007B6D06">
            <w:pPr>
              <w:spacing w:after="0"/>
              <w:jc w:val="both"/>
              <w:rPr>
                <w:rFonts w:cstheme="minorHAnsi"/>
                <w:b w:val="0"/>
                <w:bCs/>
                <w:color w:val="000000" w:themeColor="text1"/>
                <w:szCs w:val="24"/>
              </w:rPr>
            </w:pPr>
            <w:r w:rsidRPr="00266696">
              <w:rPr>
                <w:rFonts w:cstheme="minorHAnsi"/>
                <w:b w:val="0"/>
                <w:bCs/>
                <w:color w:val="000000" w:themeColor="text1"/>
                <w:szCs w:val="24"/>
              </w:rPr>
              <w:t xml:space="preserve">W ramach kryterium weryfikowane będzie czy: </w:t>
            </w:r>
          </w:p>
          <w:p w14:paraId="74A7D15D" w14:textId="23C3C881" w:rsidR="007B6D06" w:rsidRPr="00650A5B" w:rsidRDefault="007B6D06" w:rsidP="00650A5B">
            <w:pPr>
              <w:pStyle w:val="Akapitzlist"/>
              <w:numPr>
                <w:ilvl w:val="0"/>
                <w:numId w:val="6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Zaplanowano analizę bezpieczeństwa kodu wytwarzanego oprogramowania;</w:t>
            </w:r>
          </w:p>
          <w:p w14:paraId="6517E0CF" w14:textId="093C44D1" w:rsidR="007B6D06" w:rsidRPr="00650A5B" w:rsidRDefault="007B6D06" w:rsidP="00650A5B">
            <w:pPr>
              <w:pStyle w:val="Akapitzlist"/>
              <w:numPr>
                <w:ilvl w:val="0"/>
                <w:numId w:val="6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Przeprowadzona </w:t>
            </w:r>
            <w:r w:rsidR="00C46FC1">
              <w:rPr>
                <w:rFonts w:cstheme="minorHAnsi"/>
                <w:b w:val="0"/>
                <w:bCs/>
                <w:szCs w:val="24"/>
              </w:rPr>
              <w:t xml:space="preserve">zgodnie z planem </w:t>
            </w:r>
            <w:r w:rsidRPr="00650A5B">
              <w:rPr>
                <w:rFonts w:cstheme="minorHAnsi"/>
                <w:b w:val="0"/>
                <w:bCs/>
                <w:szCs w:val="24"/>
              </w:rPr>
              <w:t>analiza rozwiązania</w:t>
            </w:r>
            <w:r w:rsidR="00C46FC1">
              <w:rPr>
                <w:rFonts w:cstheme="minorHAnsi"/>
                <w:b w:val="0"/>
                <w:bCs/>
                <w:szCs w:val="24"/>
              </w:rPr>
              <w:t xml:space="preserve"> będzie</w:t>
            </w:r>
            <w:r w:rsidRPr="00650A5B">
              <w:rPr>
                <w:rFonts w:cstheme="minorHAnsi"/>
                <w:b w:val="0"/>
                <w:bCs/>
                <w:szCs w:val="24"/>
              </w:rPr>
              <w:t xml:space="preserve"> zawiera</w:t>
            </w:r>
            <w:r w:rsidR="00C46FC1">
              <w:rPr>
                <w:rFonts w:cstheme="minorHAnsi"/>
                <w:b w:val="0"/>
                <w:bCs/>
                <w:szCs w:val="24"/>
              </w:rPr>
              <w:t>ła</w:t>
            </w:r>
            <w:r w:rsidRPr="00650A5B">
              <w:rPr>
                <w:rFonts w:cstheme="minorHAnsi"/>
                <w:b w:val="0"/>
                <w:bCs/>
                <w:szCs w:val="24"/>
              </w:rPr>
              <w:t xml:space="preserve"> wymagania dotyczące systemu bezpieczeństwa informacji  w zakresie organizacyjnym i technicznym odpowiednio do specyfiki i zakresu projektu;</w:t>
            </w:r>
          </w:p>
          <w:p w14:paraId="60184122" w14:textId="27A329EE" w:rsidR="007B6D06" w:rsidRPr="00650A5B" w:rsidRDefault="007B6D06" w:rsidP="00650A5B">
            <w:pPr>
              <w:pStyle w:val="Akapitzlist"/>
              <w:numPr>
                <w:ilvl w:val="0"/>
                <w:numId w:val="6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Zaplanowano testy penetracyjne kodu i środowiska, odpowiednie do rozwiązania i przebiegu projektu, w którym będzie funkcjonować oprogramowanie;</w:t>
            </w:r>
          </w:p>
          <w:p w14:paraId="1D87B0B0" w14:textId="5A71437D" w:rsidR="007B6D06" w:rsidRPr="00650A5B" w:rsidRDefault="007B6D06" w:rsidP="00650A5B">
            <w:pPr>
              <w:pStyle w:val="Akapitzlist"/>
              <w:numPr>
                <w:ilvl w:val="0"/>
                <w:numId w:val="6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lastRenderedPageBreak/>
              <w:t>Zaplanowano prowadzenie testów automatycznych (tam gdzie to możliwe), a ich zakres będzie opisany w dokumentacji analitycznej oprogramowania;</w:t>
            </w:r>
          </w:p>
          <w:p w14:paraId="3D5B3B8B" w14:textId="77777777" w:rsidR="007B6D06" w:rsidRPr="00650A5B" w:rsidRDefault="007B6D06" w:rsidP="00650A5B">
            <w:pPr>
              <w:pStyle w:val="Akapitzlist"/>
              <w:numPr>
                <w:ilvl w:val="0"/>
                <w:numId w:val="62"/>
              </w:numPr>
              <w:spacing w:after="0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Modularność systemu zapewnia ograniczenie złożoności i pozwoli na łatwiejsze modyfikacje systemu w przyszłości. </w:t>
            </w:r>
          </w:p>
          <w:p w14:paraId="6B5BA14A" w14:textId="36503057" w:rsidR="00716735" w:rsidRPr="00266696" w:rsidRDefault="00716735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</w:p>
        </w:tc>
        <w:tc>
          <w:tcPr>
            <w:tcW w:w="1625" w:type="dxa"/>
          </w:tcPr>
          <w:p w14:paraId="35477644" w14:textId="3FB9A3D0" w:rsidR="007B6D06" w:rsidRPr="00266696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266696">
              <w:rPr>
                <w:rFonts w:cstheme="minorHAnsi"/>
                <w:b w:val="0"/>
                <w:bCs/>
                <w:szCs w:val="24"/>
              </w:rPr>
              <w:lastRenderedPageBreak/>
              <w:t>TAK/NIE</w:t>
            </w:r>
            <w:r w:rsidRPr="00266696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266696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  <w:tr w:rsidR="007B6D06" w:rsidRPr="00712B85" w14:paraId="202837A4" w14:textId="1749D30B" w:rsidTr="007B6D06">
        <w:trPr>
          <w:trHeight w:val="930"/>
        </w:trPr>
        <w:tc>
          <w:tcPr>
            <w:tcW w:w="560" w:type="dxa"/>
          </w:tcPr>
          <w:p w14:paraId="414F9B98" w14:textId="3E88B805" w:rsidR="007B6D06" w:rsidRPr="00650A5B" w:rsidRDefault="007B6D06" w:rsidP="00650A5B">
            <w:pPr>
              <w:spacing w:after="0"/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650A5B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1</w:t>
            </w:r>
            <w:r w:rsidR="00A77E6F" w:rsidRPr="00650A5B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6</w:t>
            </w:r>
            <w:r w:rsidRPr="00650A5B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.</w:t>
            </w:r>
          </w:p>
        </w:tc>
        <w:tc>
          <w:tcPr>
            <w:tcW w:w="2743" w:type="dxa"/>
          </w:tcPr>
          <w:p w14:paraId="638B75AC" w14:textId="3566C524" w:rsidR="007B6D06" w:rsidRPr="00650A5B" w:rsidRDefault="007B6D06" w:rsidP="00650A5B">
            <w:pPr>
              <w:spacing w:after="0"/>
              <w:rPr>
                <w:rStyle w:val="normaltextrun"/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</w:pPr>
            <w:r w:rsidRPr="00650A5B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 xml:space="preserve">Zaplanowanie działań i zasobów zapewniających skuteczne utrzymanie </w:t>
            </w:r>
            <w:r w:rsidR="00FA2A9E" w:rsidRPr="00650A5B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>produktów</w:t>
            </w:r>
            <w:r w:rsidR="00712B85" w:rsidRPr="00650A5B">
              <w:rPr>
                <w:rFonts w:cstheme="minorHAnsi"/>
                <w:b w:val="0"/>
                <w:bCs/>
                <w:color w:val="000000"/>
                <w:szCs w:val="24"/>
                <w:shd w:val="clear" w:color="auto" w:fill="FFFFFF"/>
              </w:rPr>
              <w:t xml:space="preserve"> projektu</w:t>
            </w:r>
          </w:p>
        </w:tc>
        <w:tc>
          <w:tcPr>
            <w:tcW w:w="9066" w:type="dxa"/>
          </w:tcPr>
          <w:p w14:paraId="3E75F27E" w14:textId="7C00A1E2" w:rsidR="007B6D06" w:rsidRPr="00650A5B" w:rsidRDefault="007B6D06" w:rsidP="00650A5B">
            <w:pPr>
              <w:spacing w:after="0"/>
              <w:ind w:right="6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 ramach kryterium weryfikowane będzie czy:</w:t>
            </w:r>
          </w:p>
          <w:p w14:paraId="7A7183B1" w14:textId="52780E29" w:rsidR="007B6D06" w:rsidRPr="00650A5B" w:rsidRDefault="007B6D06" w:rsidP="00650A5B">
            <w:pPr>
              <w:pStyle w:val="Akapitzlist"/>
              <w:numPr>
                <w:ilvl w:val="0"/>
                <w:numId w:val="64"/>
              </w:numPr>
              <w:spacing w:after="0"/>
              <w:ind w:right="6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>Wnioskodawca wskazał w jaki sposób jest planowane utrzymanie</w:t>
            </w:r>
            <w:r w:rsidR="00323CB6" w:rsidRPr="00650A5B">
              <w:rPr>
                <w:rFonts w:cstheme="minorHAnsi"/>
                <w:b w:val="0"/>
                <w:bCs/>
                <w:szCs w:val="24"/>
              </w:rPr>
              <w:t xml:space="preserve"> produktów</w:t>
            </w:r>
            <w:r w:rsidRPr="00650A5B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="00650A5B">
              <w:rPr>
                <w:rFonts w:cstheme="minorHAnsi"/>
                <w:b w:val="0"/>
                <w:bCs/>
                <w:szCs w:val="24"/>
              </w:rPr>
              <w:t xml:space="preserve">projektu </w:t>
            </w:r>
            <w:r w:rsidRPr="00650A5B">
              <w:rPr>
                <w:rFonts w:cstheme="minorHAnsi"/>
                <w:b w:val="0"/>
                <w:bCs/>
                <w:szCs w:val="24"/>
              </w:rPr>
              <w:t xml:space="preserve">przy zachowaniu wymaganego poziomu efektywności w perspektywie 5 lat po zakończeniu projektu tj.: Wnioskodawca przedstawił i zaplanował strukturę zarządzania i realizacji projektu po swojej stronie oraz czy zaplanowane zasoby zapewniają ciągłość realizacji celów projektu w okresie jego trwałości; </w:t>
            </w:r>
          </w:p>
          <w:p w14:paraId="7F194B98" w14:textId="350137F9" w:rsidR="007B6D06" w:rsidRPr="00650A5B" w:rsidRDefault="007B6D06" w:rsidP="00650A5B">
            <w:pPr>
              <w:pStyle w:val="Akapitzlist"/>
              <w:numPr>
                <w:ilvl w:val="0"/>
                <w:numId w:val="64"/>
              </w:numPr>
              <w:spacing w:after="0"/>
              <w:ind w:right="5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Poprawnie przeprowadzono analizę wykonalności tj.: </w:t>
            </w:r>
            <w:r w:rsidRPr="00650A5B">
              <w:rPr>
                <w:rFonts w:cstheme="minorHAnsi"/>
                <w:b w:val="0"/>
                <w:szCs w:val="24"/>
              </w:rPr>
              <w:t>Wnioskodawca przeanalizował i wykazał wykonalność projektu w kontekście zaplanowanych zasobów</w:t>
            </w:r>
            <w:r w:rsidRPr="00650A5B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1194C799" w14:textId="3E2B4A17" w:rsidR="007B6D06" w:rsidRPr="00650A5B" w:rsidRDefault="007B6D06" w:rsidP="00650A5B">
            <w:pPr>
              <w:pStyle w:val="Akapitzlist"/>
              <w:numPr>
                <w:ilvl w:val="0"/>
                <w:numId w:val="64"/>
              </w:numPr>
              <w:spacing w:after="0"/>
              <w:ind w:right="5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Planowane utrzymanie zapewni możliwość dostosowywania </w:t>
            </w:r>
            <w:r w:rsidR="0063435D" w:rsidRPr="00650A5B">
              <w:rPr>
                <w:rFonts w:cstheme="minorHAnsi"/>
                <w:b w:val="0"/>
                <w:bCs/>
                <w:szCs w:val="24"/>
              </w:rPr>
              <w:t>produktów</w:t>
            </w:r>
            <w:r w:rsidR="00BA6A93" w:rsidRPr="00650A5B">
              <w:rPr>
                <w:rFonts w:cstheme="minorHAnsi"/>
                <w:b w:val="0"/>
                <w:bCs/>
                <w:szCs w:val="24"/>
              </w:rPr>
              <w:t xml:space="preserve"> projektu </w:t>
            </w:r>
            <w:r w:rsidRPr="00650A5B">
              <w:rPr>
                <w:rFonts w:cstheme="minorHAnsi"/>
                <w:b w:val="0"/>
                <w:bCs/>
                <w:szCs w:val="24"/>
              </w:rPr>
              <w:t xml:space="preserve">do zmieniającego się otoczenia tj.: </w:t>
            </w:r>
            <w:r w:rsidRPr="00650A5B">
              <w:rPr>
                <w:rFonts w:cstheme="minorHAnsi"/>
                <w:b w:val="0"/>
                <w:szCs w:val="24"/>
              </w:rPr>
              <w:t xml:space="preserve">Wnioskodawca opisał sposób, w jaki zapewnione zostanie finansowanie i zasoby na dostosowanie </w:t>
            </w:r>
            <w:r w:rsidR="0063435D" w:rsidRPr="00650A5B">
              <w:rPr>
                <w:rFonts w:cstheme="minorHAnsi"/>
                <w:b w:val="0"/>
                <w:bCs/>
                <w:szCs w:val="24"/>
              </w:rPr>
              <w:t xml:space="preserve">produktów </w:t>
            </w:r>
            <w:r w:rsidR="00BA6A93" w:rsidRPr="00650A5B">
              <w:rPr>
                <w:rFonts w:cstheme="minorHAnsi"/>
                <w:b w:val="0"/>
                <w:szCs w:val="24"/>
              </w:rPr>
              <w:t xml:space="preserve">projektu </w:t>
            </w:r>
            <w:r w:rsidRPr="00650A5B">
              <w:rPr>
                <w:rFonts w:cstheme="minorHAnsi"/>
                <w:b w:val="0"/>
                <w:szCs w:val="24"/>
              </w:rPr>
              <w:t>do zmieniającego się otoczenia prawnego i organizacyjnego w okresie realizacji i okresie trwałości projektu</w:t>
            </w:r>
            <w:r w:rsidRPr="00650A5B">
              <w:rPr>
                <w:rFonts w:cstheme="minorHAnsi"/>
                <w:b w:val="0"/>
                <w:bCs/>
                <w:szCs w:val="24"/>
              </w:rPr>
              <w:t>;</w:t>
            </w:r>
          </w:p>
          <w:p w14:paraId="782E3806" w14:textId="038284C5" w:rsidR="004A08B4" w:rsidRPr="00A65D0A" w:rsidRDefault="007B6D06" w:rsidP="00E5621A">
            <w:pPr>
              <w:pStyle w:val="Akapitzlist"/>
              <w:numPr>
                <w:ilvl w:val="0"/>
                <w:numId w:val="64"/>
              </w:numPr>
              <w:spacing w:after="0"/>
              <w:ind w:right="5"/>
              <w:contextualSpacing w:val="0"/>
              <w:rPr>
                <w:rFonts w:cstheme="minorHAnsi"/>
                <w:b w:val="0"/>
                <w:bCs/>
                <w:szCs w:val="24"/>
              </w:rPr>
            </w:pPr>
            <w:r w:rsidRPr="00650A5B">
              <w:rPr>
                <w:rFonts w:cstheme="minorHAnsi"/>
                <w:b w:val="0"/>
                <w:bCs/>
                <w:szCs w:val="24"/>
              </w:rPr>
              <w:t xml:space="preserve">Etap utrzymania ma zapewnione zasoby finansowe i organizacyjne (kadrowe) na poziomie pozwalającym na stabilne użytkowanie tj.: </w:t>
            </w:r>
            <w:r w:rsidRPr="00650A5B">
              <w:rPr>
                <w:rFonts w:cstheme="minorHAnsi"/>
                <w:b w:val="0"/>
                <w:szCs w:val="24"/>
              </w:rPr>
              <w:t>Wnioskodawca zapewnił odpowiednie zasoby ludzkie i finansowe na poziomie pozwalającym na stabilne użytkowanie w okresie trwałości projektu</w:t>
            </w:r>
            <w:r w:rsidRPr="00650A5B">
              <w:rPr>
                <w:rFonts w:cstheme="minorHAnsi"/>
                <w:b w:val="0"/>
                <w:bCs/>
                <w:szCs w:val="24"/>
              </w:rPr>
              <w:t>.</w:t>
            </w:r>
          </w:p>
        </w:tc>
        <w:tc>
          <w:tcPr>
            <w:tcW w:w="1625" w:type="dxa"/>
          </w:tcPr>
          <w:p w14:paraId="06321395" w14:textId="4B7CE9CC" w:rsidR="007B6D06" w:rsidRPr="00712B85" w:rsidRDefault="007B6D06" w:rsidP="00650A5B">
            <w:pPr>
              <w:spacing w:after="0"/>
              <w:rPr>
                <w:rFonts w:cstheme="minorHAnsi"/>
                <w:b w:val="0"/>
                <w:bCs/>
                <w:szCs w:val="24"/>
              </w:rPr>
            </w:pPr>
            <w:r w:rsidRPr="00712B85">
              <w:rPr>
                <w:rFonts w:cstheme="minorHAnsi"/>
                <w:b w:val="0"/>
                <w:bCs/>
                <w:szCs w:val="24"/>
              </w:rPr>
              <w:t>TAK/NIE</w:t>
            </w:r>
            <w:r w:rsidRPr="00712B85" w:rsidDel="00431C00">
              <w:rPr>
                <w:rFonts w:cstheme="minorHAnsi"/>
                <w:b w:val="0"/>
                <w:bCs/>
                <w:szCs w:val="24"/>
              </w:rPr>
              <w:t xml:space="preserve"> </w:t>
            </w:r>
            <w:r w:rsidRPr="00712B85">
              <w:rPr>
                <w:rFonts w:eastAsia="Calibri" w:cstheme="minorHAnsi"/>
                <w:b w:val="0"/>
                <w:bCs/>
                <w:color w:val="000000" w:themeColor="text1"/>
                <w:szCs w:val="24"/>
              </w:rPr>
              <w:t>(niespełnienie kryterium oznacza odrzucenie wniosku)</w:t>
            </w:r>
          </w:p>
        </w:tc>
      </w:tr>
    </w:tbl>
    <w:p w14:paraId="280E4916" w14:textId="77777777" w:rsidR="00D065FC" w:rsidRPr="00266696" w:rsidRDefault="00D065FC" w:rsidP="00E5621A">
      <w:pPr>
        <w:spacing w:after="0"/>
        <w:rPr>
          <w:rFonts w:cstheme="minorHAnsi"/>
          <w:szCs w:val="24"/>
        </w:rPr>
      </w:pPr>
    </w:p>
    <w:sectPr w:rsidR="00D065FC" w:rsidRPr="00266696" w:rsidSect="00AF10E8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791D5" w14:textId="77777777" w:rsidR="00AF5106" w:rsidRDefault="00AF5106" w:rsidP="00E41765">
      <w:pPr>
        <w:spacing w:after="0" w:line="240" w:lineRule="auto"/>
      </w:pPr>
      <w:r>
        <w:separator/>
      </w:r>
    </w:p>
  </w:endnote>
  <w:endnote w:type="continuationSeparator" w:id="0">
    <w:p w14:paraId="7F8E63E4" w14:textId="77777777" w:rsidR="00AF5106" w:rsidRDefault="00AF5106" w:rsidP="00E41765">
      <w:pPr>
        <w:spacing w:after="0" w:line="240" w:lineRule="auto"/>
      </w:pPr>
      <w:r>
        <w:continuationSeparator/>
      </w:r>
    </w:p>
  </w:endnote>
  <w:endnote w:type="continuationNotice" w:id="1">
    <w:p w14:paraId="1FABD0B0" w14:textId="77777777" w:rsidR="00AF5106" w:rsidRDefault="00AF51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3827897"/>
      <w:docPartObj>
        <w:docPartGallery w:val="Page Numbers (Bottom of Page)"/>
        <w:docPartUnique/>
      </w:docPartObj>
    </w:sdtPr>
    <w:sdtEndPr>
      <w:rPr>
        <w:b w:val="0"/>
        <w:bCs/>
      </w:rPr>
    </w:sdtEndPr>
    <w:sdtContent>
      <w:p w14:paraId="4FFB513B" w14:textId="6799BC03" w:rsidR="00B24E40" w:rsidRPr="00B24E40" w:rsidRDefault="00B24E40">
        <w:pPr>
          <w:pStyle w:val="Stopka"/>
          <w:jc w:val="right"/>
          <w:rPr>
            <w:b w:val="0"/>
            <w:bCs/>
          </w:rPr>
        </w:pPr>
        <w:r w:rsidRPr="00B24E40">
          <w:rPr>
            <w:b w:val="0"/>
            <w:bCs/>
          </w:rPr>
          <w:fldChar w:fldCharType="begin"/>
        </w:r>
        <w:r w:rsidRPr="00B24E40">
          <w:rPr>
            <w:b w:val="0"/>
            <w:bCs/>
          </w:rPr>
          <w:instrText>PAGE   \* MERGEFORMAT</w:instrText>
        </w:r>
        <w:r w:rsidRPr="00B24E40">
          <w:rPr>
            <w:b w:val="0"/>
            <w:bCs/>
          </w:rPr>
          <w:fldChar w:fldCharType="separate"/>
        </w:r>
        <w:r w:rsidR="009A3DDE">
          <w:rPr>
            <w:b w:val="0"/>
            <w:bCs/>
            <w:noProof/>
          </w:rPr>
          <w:t>19</w:t>
        </w:r>
        <w:r w:rsidRPr="00B24E40">
          <w:rPr>
            <w:b w:val="0"/>
            <w:bCs/>
          </w:rPr>
          <w:fldChar w:fldCharType="end"/>
        </w:r>
      </w:p>
    </w:sdtContent>
  </w:sdt>
  <w:p w14:paraId="67738A73" w14:textId="2D2175D9" w:rsidR="51FBE1E6" w:rsidRDefault="51FBE1E6" w:rsidP="008F0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31C97" w14:textId="77777777" w:rsidR="00AF5106" w:rsidRDefault="00AF5106" w:rsidP="00E41765">
      <w:pPr>
        <w:spacing w:after="0" w:line="240" w:lineRule="auto"/>
      </w:pPr>
      <w:r>
        <w:separator/>
      </w:r>
    </w:p>
  </w:footnote>
  <w:footnote w:type="continuationSeparator" w:id="0">
    <w:p w14:paraId="382E8F20" w14:textId="77777777" w:rsidR="00AF5106" w:rsidRDefault="00AF5106" w:rsidP="00E41765">
      <w:pPr>
        <w:spacing w:after="0" w:line="240" w:lineRule="auto"/>
      </w:pPr>
      <w:r>
        <w:continuationSeparator/>
      </w:r>
    </w:p>
  </w:footnote>
  <w:footnote w:type="continuationNotice" w:id="1">
    <w:p w14:paraId="3B7D4688" w14:textId="77777777" w:rsidR="00AF5106" w:rsidRDefault="00AF5106">
      <w:pPr>
        <w:spacing w:after="0" w:line="240" w:lineRule="auto"/>
      </w:pPr>
    </w:p>
  </w:footnote>
  <w:footnote w:id="2">
    <w:p w14:paraId="29678874" w14:textId="77777777" w:rsidR="007B6D06" w:rsidRPr="00DF623F" w:rsidRDefault="007B6D06" w:rsidP="007B6D06">
      <w:pPr>
        <w:pStyle w:val="Tekstprzypisudolnego"/>
        <w:rPr>
          <w:b w:val="0"/>
          <w:bCs/>
          <w:sz w:val="24"/>
          <w:szCs w:val="24"/>
        </w:rPr>
      </w:pPr>
      <w:r w:rsidRPr="00DF623F">
        <w:rPr>
          <w:rStyle w:val="Odwoanieprzypisudolnego"/>
          <w:b w:val="0"/>
          <w:bCs/>
          <w:sz w:val="24"/>
          <w:szCs w:val="24"/>
        </w:rPr>
        <w:footnoteRef/>
      </w:r>
      <w:r w:rsidRPr="00DF623F">
        <w:rPr>
          <w:b w:val="0"/>
          <w:bCs/>
          <w:sz w:val="24"/>
          <w:szCs w:val="24"/>
        </w:rPr>
        <w:t xml:space="preserve"> Szczegółowy Opis Programu Fundusze Europejskie na Rozwój Cyfrowy na lata 2021-2027 w wersji aktualnej na dzień rozpoczęcia naboru. Przypis odnosi się do wszystkich kryteriów, w których znajdują się odwołania do SZOP.</w:t>
      </w:r>
    </w:p>
  </w:footnote>
  <w:footnote w:id="3">
    <w:p w14:paraId="0F3D5ECC" w14:textId="52D699B7" w:rsidR="002C3FBB" w:rsidRDefault="002C3F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623F">
        <w:rPr>
          <w:b w:val="0"/>
          <w:bCs/>
          <w:sz w:val="24"/>
          <w:szCs w:val="24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159).  </w:t>
      </w:r>
    </w:p>
  </w:footnote>
  <w:footnote w:id="4">
    <w:p w14:paraId="57BAA6F4" w14:textId="77777777" w:rsidR="007B6D06" w:rsidRPr="00DF623F" w:rsidRDefault="007B6D06" w:rsidP="007B6D06">
      <w:pPr>
        <w:pStyle w:val="Tekstprzypisudolnego"/>
        <w:rPr>
          <w:b w:val="0"/>
          <w:bCs/>
        </w:rPr>
      </w:pPr>
      <w:r w:rsidRPr="00DF623F">
        <w:rPr>
          <w:rStyle w:val="Odwoanieprzypisudolnego"/>
          <w:b w:val="0"/>
          <w:bCs/>
          <w:sz w:val="24"/>
          <w:szCs w:val="24"/>
        </w:rPr>
        <w:footnoteRef/>
      </w:r>
      <w:r w:rsidRPr="00DF623F">
        <w:rPr>
          <w:b w:val="0"/>
          <w:bCs/>
          <w:sz w:val="24"/>
          <w:szCs w:val="24"/>
        </w:rPr>
        <w:t xml:space="preserve"> Do No </w:t>
      </w:r>
      <w:proofErr w:type="spellStart"/>
      <w:r w:rsidRPr="00DF623F">
        <w:rPr>
          <w:b w:val="0"/>
          <w:bCs/>
          <w:sz w:val="24"/>
          <w:szCs w:val="24"/>
        </w:rPr>
        <w:t>Significant</w:t>
      </w:r>
      <w:proofErr w:type="spellEnd"/>
      <w:r w:rsidRPr="00DF623F">
        <w:rPr>
          <w:b w:val="0"/>
          <w:bCs/>
          <w:sz w:val="24"/>
          <w:szCs w:val="24"/>
        </w:rPr>
        <w:t xml:space="preserve"> </w:t>
      </w:r>
      <w:proofErr w:type="spellStart"/>
      <w:r w:rsidRPr="00DF623F">
        <w:rPr>
          <w:b w:val="0"/>
          <w:bCs/>
          <w:sz w:val="24"/>
          <w:szCs w:val="24"/>
        </w:rPr>
        <w:t>Harm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51FBE1E6" w14:paraId="6DE4315A" w14:textId="77777777" w:rsidTr="008C2F69">
      <w:tc>
        <w:tcPr>
          <w:tcW w:w="4665" w:type="dxa"/>
        </w:tcPr>
        <w:p w14:paraId="499C3C91" w14:textId="4AFFE180" w:rsidR="51FBE1E6" w:rsidRDefault="51FBE1E6" w:rsidP="008C2F69">
          <w:pPr>
            <w:pStyle w:val="Nagwek"/>
            <w:ind w:left="-115"/>
          </w:pPr>
        </w:p>
      </w:tc>
      <w:tc>
        <w:tcPr>
          <w:tcW w:w="4665" w:type="dxa"/>
        </w:tcPr>
        <w:p w14:paraId="3EF49078" w14:textId="68A4AB54" w:rsidR="51FBE1E6" w:rsidRDefault="51FBE1E6" w:rsidP="008C2F69">
          <w:pPr>
            <w:pStyle w:val="Nagwek"/>
            <w:jc w:val="center"/>
          </w:pPr>
        </w:p>
      </w:tc>
      <w:tc>
        <w:tcPr>
          <w:tcW w:w="4665" w:type="dxa"/>
        </w:tcPr>
        <w:p w14:paraId="0ED0F6F1" w14:textId="0A9D176F" w:rsidR="51FBE1E6" w:rsidRDefault="51FBE1E6" w:rsidP="008C2F69">
          <w:pPr>
            <w:pStyle w:val="Nagwek"/>
            <w:ind w:right="-115"/>
            <w:jc w:val="right"/>
          </w:pPr>
        </w:p>
      </w:tc>
    </w:tr>
  </w:tbl>
  <w:p w14:paraId="2E1C5869" w14:textId="3C6DC31C" w:rsidR="51FBE1E6" w:rsidRDefault="00A65D0A" w:rsidP="00A65D0A">
    <w:pPr>
      <w:pStyle w:val="Nagwek"/>
      <w:jc w:val="center"/>
    </w:pPr>
    <w:r>
      <w:rPr>
        <w:noProof/>
      </w:rPr>
      <w:drawing>
        <wp:inline distT="0" distB="0" distL="0" distR="0" wp14:anchorId="59E2EAF4" wp14:editId="715C6E0D">
          <wp:extent cx="5799600" cy="828000"/>
          <wp:effectExtent l="0" t="0" r="0" b="0"/>
          <wp:docPr id="1" name="Obraz 1" descr="Ciąg znaków: logo FERC, flaga RP i flaga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: logo FERC, flaga RP i flaga U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9600" cy="82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25AE"/>
    <w:multiLevelType w:val="hybridMultilevel"/>
    <w:tmpl w:val="885494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E33029"/>
    <w:multiLevelType w:val="hybridMultilevel"/>
    <w:tmpl w:val="9148DFF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97DAB"/>
    <w:multiLevelType w:val="hybridMultilevel"/>
    <w:tmpl w:val="B32C1D34"/>
    <w:lvl w:ilvl="0" w:tplc="B46AE8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6883CE9"/>
    <w:multiLevelType w:val="hybridMultilevel"/>
    <w:tmpl w:val="DB947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D238C"/>
    <w:multiLevelType w:val="hybridMultilevel"/>
    <w:tmpl w:val="FA262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0603A"/>
    <w:multiLevelType w:val="hybridMultilevel"/>
    <w:tmpl w:val="C2F81D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4F2D2A"/>
    <w:multiLevelType w:val="hybridMultilevel"/>
    <w:tmpl w:val="52E22AAE"/>
    <w:lvl w:ilvl="0" w:tplc="04150017">
      <w:start w:val="1"/>
      <w:numFmt w:val="lowerLetter"/>
      <w:lvlText w:val="%1)"/>
      <w:lvlJc w:val="left"/>
      <w:pPr>
        <w:ind w:left="35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75" w:hanging="360"/>
      </w:pPr>
    </w:lvl>
    <w:lvl w:ilvl="2" w:tplc="FFFFFFFF" w:tentative="1">
      <w:start w:val="1"/>
      <w:numFmt w:val="lowerRoman"/>
      <w:lvlText w:val="%3."/>
      <w:lvlJc w:val="right"/>
      <w:pPr>
        <w:ind w:left="1795" w:hanging="180"/>
      </w:pPr>
    </w:lvl>
    <w:lvl w:ilvl="3" w:tplc="FFFFFFFF" w:tentative="1">
      <w:start w:val="1"/>
      <w:numFmt w:val="decimal"/>
      <w:lvlText w:val="%4."/>
      <w:lvlJc w:val="left"/>
      <w:pPr>
        <w:ind w:left="2515" w:hanging="360"/>
      </w:pPr>
    </w:lvl>
    <w:lvl w:ilvl="4" w:tplc="FFFFFFFF" w:tentative="1">
      <w:start w:val="1"/>
      <w:numFmt w:val="lowerLetter"/>
      <w:lvlText w:val="%5."/>
      <w:lvlJc w:val="left"/>
      <w:pPr>
        <w:ind w:left="3235" w:hanging="360"/>
      </w:pPr>
    </w:lvl>
    <w:lvl w:ilvl="5" w:tplc="FFFFFFFF" w:tentative="1">
      <w:start w:val="1"/>
      <w:numFmt w:val="lowerRoman"/>
      <w:lvlText w:val="%6."/>
      <w:lvlJc w:val="right"/>
      <w:pPr>
        <w:ind w:left="3955" w:hanging="180"/>
      </w:pPr>
    </w:lvl>
    <w:lvl w:ilvl="6" w:tplc="FFFFFFFF" w:tentative="1">
      <w:start w:val="1"/>
      <w:numFmt w:val="decimal"/>
      <w:lvlText w:val="%7."/>
      <w:lvlJc w:val="left"/>
      <w:pPr>
        <w:ind w:left="4675" w:hanging="360"/>
      </w:pPr>
    </w:lvl>
    <w:lvl w:ilvl="7" w:tplc="FFFFFFFF" w:tentative="1">
      <w:start w:val="1"/>
      <w:numFmt w:val="lowerLetter"/>
      <w:lvlText w:val="%8."/>
      <w:lvlJc w:val="left"/>
      <w:pPr>
        <w:ind w:left="5395" w:hanging="360"/>
      </w:pPr>
    </w:lvl>
    <w:lvl w:ilvl="8" w:tplc="FFFFFFFF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7" w15:restartNumberingAfterBreak="0">
    <w:nsid w:val="0B2C3FCD"/>
    <w:multiLevelType w:val="hybridMultilevel"/>
    <w:tmpl w:val="AE6A8A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42A8B"/>
    <w:multiLevelType w:val="hybridMultilevel"/>
    <w:tmpl w:val="6FB4E164"/>
    <w:lvl w:ilvl="0" w:tplc="5DBC8C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DB5FB6"/>
    <w:multiLevelType w:val="hybridMultilevel"/>
    <w:tmpl w:val="33500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2F45C1"/>
    <w:multiLevelType w:val="hybridMultilevel"/>
    <w:tmpl w:val="A4CC8E9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3E27E13"/>
    <w:multiLevelType w:val="hybridMultilevel"/>
    <w:tmpl w:val="F38AA75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5423F8E"/>
    <w:multiLevelType w:val="hybridMultilevel"/>
    <w:tmpl w:val="D70456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BF134EE"/>
    <w:multiLevelType w:val="hybridMultilevel"/>
    <w:tmpl w:val="93A210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E4276D"/>
    <w:multiLevelType w:val="hybridMultilevel"/>
    <w:tmpl w:val="61AA39A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FF82C7C"/>
    <w:multiLevelType w:val="hybridMultilevel"/>
    <w:tmpl w:val="4D8670E6"/>
    <w:lvl w:ilvl="0" w:tplc="FFFFFFFF">
      <w:start w:val="1"/>
      <w:numFmt w:val="lowerLetter"/>
      <w:lvlText w:val="%1)"/>
      <w:lvlJc w:val="left"/>
      <w:pPr>
        <w:ind w:left="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287" w:hanging="360"/>
      </w:pPr>
    </w:lvl>
    <w:lvl w:ilvl="2" w:tplc="FFFFFFFF">
      <w:start w:val="1"/>
      <w:numFmt w:val="bullet"/>
      <w:lvlText w:val=""/>
      <w:lvlJc w:val="left"/>
      <w:pPr>
        <w:ind w:left="1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0115694"/>
    <w:multiLevelType w:val="hybridMultilevel"/>
    <w:tmpl w:val="7D4417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06A41DB"/>
    <w:multiLevelType w:val="hybridMultilevel"/>
    <w:tmpl w:val="4B28C2B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09404C9"/>
    <w:multiLevelType w:val="hybridMultilevel"/>
    <w:tmpl w:val="A738A5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1545830"/>
    <w:multiLevelType w:val="hybridMultilevel"/>
    <w:tmpl w:val="E862A954"/>
    <w:lvl w:ilvl="0" w:tplc="6964842C">
      <w:start w:val="1"/>
      <w:numFmt w:val="decimal"/>
      <w:lvlText w:val="%1)"/>
      <w:lvlJc w:val="left"/>
      <w:pPr>
        <w:ind w:left="1440" w:hanging="360"/>
      </w:pPr>
    </w:lvl>
    <w:lvl w:ilvl="1" w:tplc="201E9600">
      <w:start w:val="1"/>
      <w:numFmt w:val="decimal"/>
      <w:lvlText w:val="%2)"/>
      <w:lvlJc w:val="left"/>
      <w:pPr>
        <w:ind w:left="1440" w:hanging="360"/>
      </w:pPr>
    </w:lvl>
    <w:lvl w:ilvl="2" w:tplc="19705AEA">
      <w:start w:val="1"/>
      <w:numFmt w:val="decimal"/>
      <w:lvlText w:val="%3)"/>
      <w:lvlJc w:val="left"/>
      <w:pPr>
        <w:ind w:left="1440" w:hanging="360"/>
      </w:pPr>
    </w:lvl>
    <w:lvl w:ilvl="3" w:tplc="4F9C897E">
      <w:start w:val="1"/>
      <w:numFmt w:val="decimal"/>
      <w:lvlText w:val="%4)"/>
      <w:lvlJc w:val="left"/>
      <w:pPr>
        <w:ind w:left="1440" w:hanging="360"/>
      </w:pPr>
    </w:lvl>
    <w:lvl w:ilvl="4" w:tplc="134A5DDE">
      <w:start w:val="1"/>
      <w:numFmt w:val="decimal"/>
      <w:lvlText w:val="%5)"/>
      <w:lvlJc w:val="left"/>
      <w:pPr>
        <w:ind w:left="1440" w:hanging="360"/>
      </w:pPr>
    </w:lvl>
    <w:lvl w:ilvl="5" w:tplc="72CC61AA">
      <w:start w:val="1"/>
      <w:numFmt w:val="decimal"/>
      <w:lvlText w:val="%6)"/>
      <w:lvlJc w:val="left"/>
      <w:pPr>
        <w:ind w:left="1440" w:hanging="360"/>
      </w:pPr>
    </w:lvl>
    <w:lvl w:ilvl="6" w:tplc="2E30364C">
      <w:start w:val="1"/>
      <w:numFmt w:val="decimal"/>
      <w:lvlText w:val="%7)"/>
      <w:lvlJc w:val="left"/>
      <w:pPr>
        <w:ind w:left="1440" w:hanging="360"/>
      </w:pPr>
    </w:lvl>
    <w:lvl w:ilvl="7" w:tplc="4D6CB070">
      <w:start w:val="1"/>
      <w:numFmt w:val="decimal"/>
      <w:lvlText w:val="%8)"/>
      <w:lvlJc w:val="left"/>
      <w:pPr>
        <w:ind w:left="1440" w:hanging="360"/>
      </w:pPr>
    </w:lvl>
    <w:lvl w:ilvl="8" w:tplc="399457D2">
      <w:start w:val="1"/>
      <w:numFmt w:val="decimal"/>
      <w:lvlText w:val="%9)"/>
      <w:lvlJc w:val="left"/>
      <w:pPr>
        <w:ind w:left="1440" w:hanging="360"/>
      </w:pPr>
    </w:lvl>
  </w:abstractNum>
  <w:abstractNum w:abstractNumId="22" w15:restartNumberingAfterBreak="0">
    <w:nsid w:val="22DC7F41"/>
    <w:multiLevelType w:val="hybridMultilevel"/>
    <w:tmpl w:val="6DA6EC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3A64419"/>
    <w:multiLevelType w:val="hybridMultilevel"/>
    <w:tmpl w:val="67383B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282543"/>
    <w:multiLevelType w:val="hybridMultilevel"/>
    <w:tmpl w:val="547C9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CA697A"/>
    <w:multiLevelType w:val="hybridMultilevel"/>
    <w:tmpl w:val="EEEC8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4D43B2"/>
    <w:multiLevelType w:val="hybridMultilevel"/>
    <w:tmpl w:val="122225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5D5297"/>
    <w:multiLevelType w:val="hybridMultilevel"/>
    <w:tmpl w:val="AE3E1BBA"/>
    <w:lvl w:ilvl="0" w:tplc="FC80617A">
      <w:start w:val="1"/>
      <w:numFmt w:val="lowerLetter"/>
      <w:lvlText w:val="%1)"/>
      <w:lvlJc w:val="left"/>
      <w:pPr>
        <w:ind w:left="567"/>
      </w:pPr>
      <w:rPr>
        <w:b w:val="0"/>
        <w:bCs w:val="0"/>
        <w:i w:val="0"/>
        <w:strike w:val="0"/>
        <w:dstrike w:val="0"/>
        <w:color w:val="000000" w:themeColor="text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2633DA3"/>
    <w:multiLevelType w:val="hybridMultilevel"/>
    <w:tmpl w:val="CC3255B2"/>
    <w:lvl w:ilvl="0" w:tplc="0DCCCC92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553165"/>
    <w:multiLevelType w:val="hybridMultilevel"/>
    <w:tmpl w:val="4C56D96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5BF121D"/>
    <w:multiLevelType w:val="hybridMultilevel"/>
    <w:tmpl w:val="F8B4D008"/>
    <w:lvl w:ilvl="0" w:tplc="7B329080">
      <w:start w:val="1"/>
      <w:numFmt w:val="lowerLetter"/>
      <w:lvlText w:val="%1)"/>
      <w:lvlJc w:val="left"/>
      <w:pPr>
        <w:ind w:left="850"/>
      </w:pPr>
      <w:rPr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5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0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7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621605E"/>
    <w:multiLevelType w:val="hybridMultilevel"/>
    <w:tmpl w:val="39BAF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8B94B15"/>
    <w:multiLevelType w:val="hybridMultilevel"/>
    <w:tmpl w:val="2F263ADE"/>
    <w:lvl w:ilvl="0" w:tplc="84BCB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8F4367C"/>
    <w:multiLevelType w:val="hybridMultilevel"/>
    <w:tmpl w:val="05AE408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9F95705"/>
    <w:multiLevelType w:val="hybridMultilevel"/>
    <w:tmpl w:val="3FA0402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3DF2388E"/>
    <w:multiLevelType w:val="hybridMultilevel"/>
    <w:tmpl w:val="A25C1844"/>
    <w:lvl w:ilvl="0" w:tplc="84BCB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FCA570D"/>
    <w:multiLevelType w:val="hybridMultilevel"/>
    <w:tmpl w:val="2012A838"/>
    <w:lvl w:ilvl="0" w:tplc="D616B17A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FF01639"/>
    <w:multiLevelType w:val="hybridMultilevel"/>
    <w:tmpl w:val="972CE3E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441D6178"/>
    <w:multiLevelType w:val="hybridMultilevel"/>
    <w:tmpl w:val="BD1C8202"/>
    <w:lvl w:ilvl="0" w:tplc="0415000F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9" w15:restartNumberingAfterBreak="0">
    <w:nsid w:val="479E3B61"/>
    <w:multiLevelType w:val="hybridMultilevel"/>
    <w:tmpl w:val="808E3E1A"/>
    <w:lvl w:ilvl="0" w:tplc="C748C48C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A36433B"/>
    <w:multiLevelType w:val="hybridMultilevel"/>
    <w:tmpl w:val="D4EE5760"/>
    <w:lvl w:ilvl="0" w:tplc="549AF672">
      <w:start w:val="1"/>
      <w:numFmt w:val="lowerLetter"/>
      <w:lvlText w:val="%1)"/>
      <w:lvlJc w:val="left"/>
      <w:pPr>
        <w:ind w:left="567"/>
      </w:pPr>
      <w:rPr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A822A29"/>
    <w:multiLevelType w:val="hybridMultilevel"/>
    <w:tmpl w:val="5F9C4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012DE6"/>
    <w:multiLevelType w:val="hybridMultilevel"/>
    <w:tmpl w:val="FA0671C0"/>
    <w:lvl w:ilvl="0" w:tplc="C546BA4A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4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1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8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5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3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0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7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4B507561"/>
    <w:multiLevelType w:val="hybridMultilevel"/>
    <w:tmpl w:val="985202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BFD7C75"/>
    <w:multiLevelType w:val="hybridMultilevel"/>
    <w:tmpl w:val="C8FE76AC"/>
    <w:lvl w:ilvl="0" w:tplc="3182D9DC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 w:themeColor="text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8A389E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A4464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367662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D646A2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C2BF5A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3096D4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521CB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A61A6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C5113EE"/>
    <w:multiLevelType w:val="hybridMultilevel"/>
    <w:tmpl w:val="EAD6D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D5D2DD0"/>
    <w:multiLevelType w:val="hybridMultilevel"/>
    <w:tmpl w:val="99E20B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EE60F3C"/>
    <w:multiLevelType w:val="hybridMultilevel"/>
    <w:tmpl w:val="F31C1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5AE31BD"/>
    <w:multiLevelType w:val="hybridMultilevel"/>
    <w:tmpl w:val="BBC02F98"/>
    <w:lvl w:ilvl="0" w:tplc="B46AE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67F1DE6"/>
    <w:multiLevelType w:val="hybridMultilevel"/>
    <w:tmpl w:val="591861AE"/>
    <w:lvl w:ilvl="0" w:tplc="04150011">
      <w:start w:val="1"/>
      <w:numFmt w:val="decimal"/>
      <w:lvlText w:val="%1)"/>
      <w:lvlJc w:val="left"/>
      <w:pPr>
        <w:ind w:left="0"/>
      </w:pPr>
      <w:rPr>
        <w:b w:val="0"/>
        <w:bCs w:val="0"/>
        <w:i w:val="0"/>
        <w:strike w:val="0"/>
        <w:dstrike w:val="0"/>
        <w:color w:val="000000" w:themeColor="text1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0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7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7506111"/>
    <w:multiLevelType w:val="hybridMultilevel"/>
    <w:tmpl w:val="09B6D1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EEC3FED"/>
    <w:multiLevelType w:val="hybridMultilevel"/>
    <w:tmpl w:val="121C2E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A62BD8"/>
    <w:multiLevelType w:val="hybridMultilevel"/>
    <w:tmpl w:val="53402482"/>
    <w:lvl w:ilvl="0" w:tplc="84BCB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62354550"/>
    <w:multiLevelType w:val="hybridMultilevel"/>
    <w:tmpl w:val="A738A55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2DC5BDF"/>
    <w:multiLevelType w:val="hybridMultilevel"/>
    <w:tmpl w:val="73700B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7D35B67"/>
    <w:multiLevelType w:val="hybridMultilevel"/>
    <w:tmpl w:val="59E06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B48025B"/>
    <w:multiLevelType w:val="hybridMultilevel"/>
    <w:tmpl w:val="9182C430"/>
    <w:lvl w:ilvl="0" w:tplc="0415000F">
      <w:start w:val="1"/>
      <w:numFmt w:val="decimal"/>
      <w:lvlText w:val="%1.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6CA36B1E"/>
    <w:multiLevelType w:val="hybridMultilevel"/>
    <w:tmpl w:val="38A68C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6CE42731"/>
    <w:multiLevelType w:val="hybridMultilevel"/>
    <w:tmpl w:val="9BEAF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EC5BD4"/>
    <w:multiLevelType w:val="hybridMultilevel"/>
    <w:tmpl w:val="52CCBBA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14A67BF"/>
    <w:multiLevelType w:val="hybridMultilevel"/>
    <w:tmpl w:val="9A54EE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1D72505"/>
    <w:multiLevelType w:val="hybridMultilevel"/>
    <w:tmpl w:val="C21056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2FE548A"/>
    <w:multiLevelType w:val="hybridMultilevel"/>
    <w:tmpl w:val="13E229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3C23CB6"/>
    <w:multiLevelType w:val="hybridMultilevel"/>
    <w:tmpl w:val="1016973C"/>
    <w:lvl w:ilvl="0" w:tplc="84BCB9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3E15F10"/>
    <w:multiLevelType w:val="multilevel"/>
    <w:tmpl w:val="5F32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7001D5C"/>
    <w:multiLevelType w:val="hybridMultilevel"/>
    <w:tmpl w:val="0388BA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9F61E6D"/>
    <w:multiLevelType w:val="hybridMultilevel"/>
    <w:tmpl w:val="05D052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A5722C9"/>
    <w:multiLevelType w:val="hybridMultilevel"/>
    <w:tmpl w:val="5A18A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EC77751"/>
    <w:multiLevelType w:val="hybridMultilevel"/>
    <w:tmpl w:val="6C14C5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91349D"/>
    <w:multiLevelType w:val="hybridMultilevel"/>
    <w:tmpl w:val="3F68F0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4"/>
  </w:num>
  <w:num w:numId="3">
    <w:abstractNumId w:val="4"/>
  </w:num>
  <w:num w:numId="4">
    <w:abstractNumId w:val="43"/>
  </w:num>
  <w:num w:numId="5">
    <w:abstractNumId w:val="64"/>
  </w:num>
  <w:num w:numId="6">
    <w:abstractNumId w:val="69"/>
  </w:num>
  <w:num w:numId="7">
    <w:abstractNumId w:val="15"/>
  </w:num>
  <w:num w:numId="8">
    <w:abstractNumId w:val="6"/>
  </w:num>
  <w:num w:numId="9">
    <w:abstractNumId w:val="42"/>
  </w:num>
  <w:num w:numId="10">
    <w:abstractNumId w:val="37"/>
  </w:num>
  <w:num w:numId="11">
    <w:abstractNumId w:val="24"/>
  </w:num>
  <w:num w:numId="12">
    <w:abstractNumId w:val="10"/>
  </w:num>
  <w:num w:numId="13">
    <w:abstractNumId w:val="17"/>
  </w:num>
  <w:num w:numId="14">
    <w:abstractNumId w:val="7"/>
  </w:num>
  <w:num w:numId="15">
    <w:abstractNumId w:val="40"/>
  </w:num>
  <w:num w:numId="16">
    <w:abstractNumId w:val="27"/>
  </w:num>
  <w:num w:numId="17">
    <w:abstractNumId w:val="51"/>
  </w:num>
  <w:num w:numId="18">
    <w:abstractNumId w:val="30"/>
  </w:num>
  <w:num w:numId="19">
    <w:abstractNumId w:val="46"/>
  </w:num>
  <w:num w:numId="20">
    <w:abstractNumId w:val="41"/>
  </w:num>
  <w:num w:numId="21">
    <w:abstractNumId w:val="38"/>
  </w:num>
  <w:num w:numId="22">
    <w:abstractNumId w:val="9"/>
  </w:num>
  <w:num w:numId="23">
    <w:abstractNumId w:val="57"/>
  </w:num>
  <w:num w:numId="24">
    <w:abstractNumId w:val="45"/>
  </w:num>
  <w:num w:numId="25">
    <w:abstractNumId w:val="31"/>
  </w:num>
  <w:num w:numId="26">
    <w:abstractNumId w:val="47"/>
  </w:num>
  <w:num w:numId="27">
    <w:abstractNumId w:val="25"/>
  </w:num>
  <w:num w:numId="28">
    <w:abstractNumId w:val="55"/>
  </w:num>
  <w:num w:numId="29">
    <w:abstractNumId w:val="67"/>
  </w:num>
  <w:num w:numId="30">
    <w:abstractNumId w:val="26"/>
  </w:num>
  <w:num w:numId="31">
    <w:abstractNumId w:val="50"/>
  </w:num>
  <w:num w:numId="32">
    <w:abstractNumId w:val="56"/>
  </w:num>
  <w:num w:numId="33">
    <w:abstractNumId w:val="58"/>
  </w:num>
  <w:num w:numId="34">
    <w:abstractNumId w:val="2"/>
  </w:num>
  <w:num w:numId="35">
    <w:abstractNumId w:val="48"/>
  </w:num>
  <w:num w:numId="36">
    <w:abstractNumId w:val="21"/>
  </w:num>
  <w:num w:numId="37">
    <w:abstractNumId w:val="18"/>
  </w:num>
  <w:num w:numId="38">
    <w:abstractNumId w:val="62"/>
  </w:num>
  <w:num w:numId="39">
    <w:abstractNumId w:val="23"/>
  </w:num>
  <w:num w:numId="40">
    <w:abstractNumId w:val="63"/>
  </w:num>
  <w:num w:numId="41">
    <w:abstractNumId w:val="28"/>
  </w:num>
  <w:num w:numId="42">
    <w:abstractNumId w:val="39"/>
  </w:num>
  <w:num w:numId="43">
    <w:abstractNumId w:val="0"/>
  </w:num>
  <w:num w:numId="44">
    <w:abstractNumId w:val="35"/>
  </w:num>
  <w:num w:numId="45">
    <w:abstractNumId w:val="52"/>
  </w:num>
  <w:num w:numId="46">
    <w:abstractNumId w:val="32"/>
  </w:num>
  <w:num w:numId="47">
    <w:abstractNumId w:val="34"/>
  </w:num>
  <w:num w:numId="48">
    <w:abstractNumId w:val="13"/>
  </w:num>
  <w:num w:numId="49">
    <w:abstractNumId w:val="65"/>
  </w:num>
  <w:num w:numId="50">
    <w:abstractNumId w:val="29"/>
  </w:num>
  <w:num w:numId="51">
    <w:abstractNumId w:val="66"/>
  </w:num>
  <w:num w:numId="52">
    <w:abstractNumId w:val="11"/>
  </w:num>
  <w:num w:numId="53">
    <w:abstractNumId w:val="59"/>
  </w:num>
  <w:num w:numId="54">
    <w:abstractNumId w:val="54"/>
  </w:num>
  <w:num w:numId="55">
    <w:abstractNumId w:val="60"/>
  </w:num>
  <w:num w:numId="56">
    <w:abstractNumId w:val="22"/>
  </w:num>
  <w:num w:numId="57">
    <w:abstractNumId w:val="33"/>
  </w:num>
  <w:num w:numId="58">
    <w:abstractNumId w:val="19"/>
  </w:num>
  <w:num w:numId="59">
    <w:abstractNumId w:val="1"/>
  </w:num>
  <w:num w:numId="60">
    <w:abstractNumId w:val="8"/>
  </w:num>
  <w:num w:numId="61">
    <w:abstractNumId w:val="53"/>
  </w:num>
  <w:num w:numId="62">
    <w:abstractNumId w:val="61"/>
  </w:num>
  <w:num w:numId="63">
    <w:abstractNumId w:val="5"/>
  </w:num>
  <w:num w:numId="64">
    <w:abstractNumId w:val="16"/>
  </w:num>
  <w:num w:numId="65">
    <w:abstractNumId w:val="49"/>
  </w:num>
  <w:num w:numId="66">
    <w:abstractNumId w:val="3"/>
  </w:num>
  <w:num w:numId="67">
    <w:abstractNumId w:val="14"/>
  </w:num>
  <w:num w:numId="68">
    <w:abstractNumId w:val="20"/>
  </w:num>
  <w:num w:numId="69">
    <w:abstractNumId w:val="68"/>
  </w:num>
  <w:num w:numId="70">
    <w:abstractNumId w:val="1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765"/>
    <w:rsid w:val="000002DA"/>
    <w:rsid w:val="00000477"/>
    <w:rsid w:val="00001615"/>
    <w:rsid w:val="00003F86"/>
    <w:rsid w:val="0000402D"/>
    <w:rsid w:val="000062EB"/>
    <w:rsid w:val="000070E0"/>
    <w:rsid w:val="000115F0"/>
    <w:rsid w:val="000123B2"/>
    <w:rsid w:val="00013061"/>
    <w:rsid w:val="000138D5"/>
    <w:rsid w:val="00016561"/>
    <w:rsid w:val="000201ED"/>
    <w:rsid w:val="00021025"/>
    <w:rsid w:val="0002117E"/>
    <w:rsid w:val="00021E2C"/>
    <w:rsid w:val="00022DE6"/>
    <w:rsid w:val="0002554D"/>
    <w:rsid w:val="00025672"/>
    <w:rsid w:val="00026599"/>
    <w:rsid w:val="00026D9E"/>
    <w:rsid w:val="00034BD6"/>
    <w:rsid w:val="000360F3"/>
    <w:rsid w:val="00041A54"/>
    <w:rsid w:val="00043C82"/>
    <w:rsid w:val="000441B6"/>
    <w:rsid w:val="000443B0"/>
    <w:rsid w:val="000446B3"/>
    <w:rsid w:val="00044D28"/>
    <w:rsid w:val="00044F33"/>
    <w:rsid w:val="000468FB"/>
    <w:rsid w:val="00050DAE"/>
    <w:rsid w:val="00051894"/>
    <w:rsid w:val="000522EF"/>
    <w:rsid w:val="0005326F"/>
    <w:rsid w:val="000538BE"/>
    <w:rsid w:val="0005499F"/>
    <w:rsid w:val="000566AB"/>
    <w:rsid w:val="000569E6"/>
    <w:rsid w:val="00057F5B"/>
    <w:rsid w:val="00060B6C"/>
    <w:rsid w:val="00061AD8"/>
    <w:rsid w:val="00064A12"/>
    <w:rsid w:val="00066148"/>
    <w:rsid w:val="00072BAD"/>
    <w:rsid w:val="00073683"/>
    <w:rsid w:val="00077824"/>
    <w:rsid w:val="00082F76"/>
    <w:rsid w:val="000838E0"/>
    <w:rsid w:val="0008777E"/>
    <w:rsid w:val="00087BF2"/>
    <w:rsid w:val="00090A72"/>
    <w:rsid w:val="00091BB5"/>
    <w:rsid w:val="00094F98"/>
    <w:rsid w:val="00094F9B"/>
    <w:rsid w:val="000952E1"/>
    <w:rsid w:val="000961E7"/>
    <w:rsid w:val="000A3888"/>
    <w:rsid w:val="000A5D6E"/>
    <w:rsid w:val="000B222A"/>
    <w:rsid w:val="000B25DD"/>
    <w:rsid w:val="000B27BB"/>
    <w:rsid w:val="000B284D"/>
    <w:rsid w:val="000B38A0"/>
    <w:rsid w:val="000B63CF"/>
    <w:rsid w:val="000B7127"/>
    <w:rsid w:val="000C0336"/>
    <w:rsid w:val="000C036B"/>
    <w:rsid w:val="000C074C"/>
    <w:rsid w:val="000C0F2E"/>
    <w:rsid w:val="000C1F94"/>
    <w:rsid w:val="000C2061"/>
    <w:rsid w:val="000C57E8"/>
    <w:rsid w:val="000C7786"/>
    <w:rsid w:val="000C7B60"/>
    <w:rsid w:val="000D56CE"/>
    <w:rsid w:val="000E065F"/>
    <w:rsid w:val="000E0732"/>
    <w:rsid w:val="000E0BC3"/>
    <w:rsid w:val="000E3863"/>
    <w:rsid w:val="000E5201"/>
    <w:rsid w:val="000E588E"/>
    <w:rsid w:val="000E64B2"/>
    <w:rsid w:val="000E75FD"/>
    <w:rsid w:val="000F13D9"/>
    <w:rsid w:val="000F3470"/>
    <w:rsid w:val="000F5F45"/>
    <w:rsid w:val="000F6F19"/>
    <w:rsid w:val="000F7A52"/>
    <w:rsid w:val="00100A09"/>
    <w:rsid w:val="0010161D"/>
    <w:rsid w:val="00102267"/>
    <w:rsid w:val="001037BD"/>
    <w:rsid w:val="00103935"/>
    <w:rsid w:val="00104A02"/>
    <w:rsid w:val="001054F7"/>
    <w:rsid w:val="00105AB3"/>
    <w:rsid w:val="00107BDF"/>
    <w:rsid w:val="00111B02"/>
    <w:rsid w:val="00111EB1"/>
    <w:rsid w:val="0011499F"/>
    <w:rsid w:val="0011656B"/>
    <w:rsid w:val="0012202A"/>
    <w:rsid w:val="001222DB"/>
    <w:rsid w:val="0012369C"/>
    <w:rsid w:val="001254E9"/>
    <w:rsid w:val="00126316"/>
    <w:rsid w:val="00126F8F"/>
    <w:rsid w:val="00130B90"/>
    <w:rsid w:val="0013312E"/>
    <w:rsid w:val="00135469"/>
    <w:rsid w:val="00135EEC"/>
    <w:rsid w:val="00136E24"/>
    <w:rsid w:val="001373EA"/>
    <w:rsid w:val="0014183B"/>
    <w:rsid w:val="00142A26"/>
    <w:rsid w:val="00146A9D"/>
    <w:rsid w:val="0014703D"/>
    <w:rsid w:val="00147821"/>
    <w:rsid w:val="0015137B"/>
    <w:rsid w:val="001562D8"/>
    <w:rsid w:val="00157227"/>
    <w:rsid w:val="00160E25"/>
    <w:rsid w:val="00162C8F"/>
    <w:rsid w:val="001633CB"/>
    <w:rsid w:val="00164325"/>
    <w:rsid w:val="001643A2"/>
    <w:rsid w:val="00164C2D"/>
    <w:rsid w:val="00165409"/>
    <w:rsid w:val="00167154"/>
    <w:rsid w:val="00167E03"/>
    <w:rsid w:val="00167E54"/>
    <w:rsid w:val="00173242"/>
    <w:rsid w:val="001777A4"/>
    <w:rsid w:val="00182E9B"/>
    <w:rsid w:val="00184B5B"/>
    <w:rsid w:val="001861B6"/>
    <w:rsid w:val="00192515"/>
    <w:rsid w:val="00194451"/>
    <w:rsid w:val="001A0472"/>
    <w:rsid w:val="001A0767"/>
    <w:rsid w:val="001A1874"/>
    <w:rsid w:val="001A5AF8"/>
    <w:rsid w:val="001A6664"/>
    <w:rsid w:val="001B1627"/>
    <w:rsid w:val="001B2C8D"/>
    <w:rsid w:val="001B74AA"/>
    <w:rsid w:val="001C14AB"/>
    <w:rsid w:val="001C232F"/>
    <w:rsid w:val="001C2B68"/>
    <w:rsid w:val="001C2E64"/>
    <w:rsid w:val="001C3000"/>
    <w:rsid w:val="001C38E1"/>
    <w:rsid w:val="001C42CA"/>
    <w:rsid w:val="001C4662"/>
    <w:rsid w:val="001C6468"/>
    <w:rsid w:val="001D33C0"/>
    <w:rsid w:val="001D55F8"/>
    <w:rsid w:val="001D79CE"/>
    <w:rsid w:val="001E153B"/>
    <w:rsid w:val="001E3F35"/>
    <w:rsid w:val="001E71B3"/>
    <w:rsid w:val="001F1813"/>
    <w:rsid w:val="001F312A"/>
    <w:rsid w:val="001F3BCC"/>
    <w:rsid w:val="001F68B9"/>
    <w:rsid w:val="002006F1"/>
    <w:rsid w:val="00200882"/>
    <w:rsid w:val="002011F0"/>
    <w:rsid w:val="00204D47"/>
    <w:rsid w:val="00205247"/>
    <w:rsid w:val="0021045E"/>
    <w:rsid w:val="00210B07"/>
    <w:rsid w:val="00214808"/>
    <w:rsid w:val="002158B8"/>
    <w:rsid w:val="00224B71"/>
    <w:rsid w:val="00225115"/>
    <w:rsid w:val="00230FB5"/>
    <w:rsid w:val="00232F4E"/>
    <w:rsid w:val="00233508"/>
    <w:rsid w:val="002364FC"/>
    <w:rsid w:val="0023671F"/>
    <w:rsid w:val="002419C2"/>
    <w:rsid w:val="00242041"/>
    <w:rsid w:val="00243D3F"/>
    <w:rsid w:val="00244385"/>
    <w:rsid w:val="00244A2D"/>
    <w:rsid w:val="0024586D"/>
    <w:rsid w:val="00252D71"/>
    <w:rsid w:val="00254FD2"/>
    <w:rsid w:val="002562AA"/>
    <w:rsid w:val="0025722E"/>
    <w:rsid w:val="00260671"/>
    <w:rsid w:val="00260D12"/>
    <w:rsid w:val="002627BF"/>
    <w:rsid w:val="00262A68"/>
    <w:rsid w:val="00266696"/>
    <w:rsid w:val="0027015C"/>
    <w:rsid w:val="00270B83"/>
    <w:rsid w:val="002738DD"/>
    <w:rsid w:val="002825AC"/>
    <w:rsid w:val="00283A30"/>
    <w:rsid w:val="00285CAA"/>
    <w:rsid w:val="00285EE6"/>
    <w:rsid w:val="00286F1A"/>
    <w:rsid w:val="002962A1"/>
    <w:rsid w:val="002969F5"/>
    <w:rsid w:val="002A0165"/>
    <w:rsid w:val="002A13F9"/>
    <w:rsid w:val="002A3A16"/>
    <w:rsid w:val="002A5CB7"/>
    <w:rsid w:val="002B0A58"/>
    <w:rsid w:val="002B1EFC"/>
    <w:rsid w:val="002B1F6A"/>
    <w:rsid w:val="002B2AF7"/>
    <w:rsid w:val="002B3834"/>
    <w:rsid w:val="002B5892"/>
    <w:rsid w:val="002B721E"/>
    <w:rsid w:val="002C3472"/>
    <w:rsid w:val="002C3FBB"/>
    <w:rsid w:val="002C4EF1"/>
    <w:rsid w:val="002C5198"/>
    <w:rsid w:val="002C7798"/>
    <w:rsid w:val="002D197F"/>
    <w:rsid w:val="002D1E95"/>
    <w:rsid w:val="002D2568"/>
    <w:rsid w:val="002D3C6F"/>
    <w:rsid w:val="002D40BD"/>
    <w:rsid w:val="002D4766"/>
    <w:rsid w:val="002D4EB5"/>
    <w:rsid w:val="002D5206"/>
    <w:rsid w:val="002E10AA"/>
    <w:rsid w:val="002E1C52"/>
    <w:rsid w:val="002E1D3C"/>
    <w:rsid w:val="002E655D"/>
    <w:rsid w:val="002F02A2"/>
    <w:rsid w:val="002F18E6"/>
    <w:rsid w:val="002F1B72"/>
    <w:rsid w:val="002F1D9F"/>
    <w:rsid w:val="002F6096"/>
    <w:rsid w:val="00301248"/>
    <w:rsid w:val="00301454"/>
    <w:rsid w:val="00301C59"/>
    <w:rsid w:val="00302915"/>
    <w:rsid w:val="0030581B"/>
    <w:rsid w:val="00306A4D"/>
    <w:rsid w:val="00306C2F"/>
    <w:rsid w:val="00310EC5"/>
    <w:rsid w:val="00313EC9"/>
    <w:rsid w:val="00314EF1"/>
    <w:rsid w:val="0031775A"/>
    <w:rsid w:val="00320D28"/>
    <w:rsid w:val="00321942"/>
    <w:rsid w:val="00322723"/>
    <w:rsid w:val="00322D83"/>
    <w:rsid w:val="003235EB"/>
    <w:rsid w:val="00323A42"/>
    <w:rsid w:val="00323CB6"/>
    <w:rsid w:val="00324731"/>
    <w:rsid w:val="0032549D"/>
    <w:rsid w:val="0033136C"/>
    <w:rsid w:val="0033263D"/>
    <w:rsid w:val="00340175"/>
    <w:rsid w:val="00345F92"/>
    <w:rsid w:val="003469E1"/>
    <w:rsid w:val="00350DAE"/>
    <w:rsid w:val="00354109"/>
    <w:rsid w:val="003575EF"/>
    <w:rsid w:val="00357BDC"/>
    <w:rsid w:val="003608F9"/>
    <w:rsid w:val="00360F2F"/>
    <w:rsid w:val="003663CF"/>
    <w:rsid w:val="003672FB"/>
    <w:rsid w:val="00372C2D"/>
    <w:rsid w:val="00373E0D"/>
    <w:rsid w:val="00376C57"/>
    <w:rsid w:val="00380D41"/>
    <w:rsid w:val="0038143F"/>
    <w:rsid w:val="00383311"/>
    <w:rsid w:val="0038390A"/>
    <w:rsid w:val="00384F78"/>
    <w:rsid w:val="003852D8"/>
    <w:rsid w:val="003926E7"/>
    <w:rsid w:val="00393250"/>
    <w:rsid w:val="0039396D"/>
    <w:rsid w:val="00393ACA"/>
    <w:rsid w:val="00393FB8"/>
    <w:rsid w:val="003953CD"/>
    <w:rsid w:val="00396758"/>
    <w:rsid w:val="00396988"/>
    <w:rsid w:val="003A173F"/>
    <w:rsid w:val="003A2A45"/>
    <w:rsid w:val="003A34A2"/>
    <w:rsid w:val="003A4C6E"/>
    <w:rsid w:val="003B0EA7"/>
    <w:rsid w:val="003B13F2"/>
    <w:rsid w:val="003B1693"/>
    <w:rsid w:val="003B24C4"/>
    <w:rsid w:val="003B3776"/>
    <w:rsid w:val="003B4973"/>
    <w:rsid w:val="003B4C00"/>
    <w:rsid w:val="003B6C8F"/>
    <w:rsid w:val="003C16FE"/>
    <w:rsid w:val="003C30BE"/>
    <w:rsid w:val="003C30CF"/>
    <w:rsid w:val="003C599B"/>
    <w:rsid w:val="003C61F3"/>
    <w:rsid w:val="003C74EB"/>
    <w:rsid w:val="003D5B0B"/>
    <w:rsid w:val="003D63E6"/>
    <w:rsid w:val="003D6DDC"/>
    <w:rsid w:val="003D6E50"/>
    <w:rsid w:val="003E0811"/>
    <w:rsid w:val="003E2779"/>
    <w:rsid w:val="003E42A5"/>
    <w:rsid w:val="003F0B8A"/>
    <w:rsid w:val="003F3A2F"/>
    <w:rsid w:val="003F3F49"/>
    <w:rsid w:val="003F725F"/>
    <w:rsid w:val="00401AFF"/>
    <w:rsid w:val="0040443A"/>
    <w:rsid w:val="00406776"/>
    <w:rsid w:val="004131F7"/>
    <w:rsid w:val="004179E6"/>
    <w:rsid w:val="00420CA9"/>
    <w:rsid w:val="00421EA8"/>
    <w:rsid w:val="00423996"/>
    <w:rsid w:val="00424B5C"/>
    <w:rsid w:val="00425C78"/>
    <w:rsid w:val="00425E80"/>
    <w:rsid w:val="00430735"/>
    <w:rsid w:val="00431782"/>
    <w:rsid w:val="004414E7"/>
    <w:rsid w:val="00441835"/>
    <w:rsid w:val="00441C5E"/>
    <w:rsid w:val="00442B89"/>
    <w:rsid w:val="004450F4"/>
    <w:rsid w:val="004477DD"/>
    <w:rsid w:val="00447DA9"/>
    <w:rsid w:val="00450846"/>
    <w:rsid w:val="0045221E"/>
    <w:rsid w:val="004523C9"/>
    <w:rsid w:val="00453F64"/>
    <w:rsid w:val="00460D8D"/>
    <w:rsid w:val="00460E0F"/>
    <w:rsid w:val="00461010"/>
    <w:rsid w:val="0046141C"/>
    <w:rsid w:val="0046302B"/>
    <w:rsid w:val="0046349F"/>
    <w:rsid w:val="00464E18"/>
    <w:rsid w:val="00466B68"/>
    <w:rsid w:val="00466F4D"/>
    <w:rsid w:val="004702AE"/>
    <w:rsid w:val="004722EA"/>
    <w:rsid w:val="004774F6"/>
    <w:rsid w:val="00477D6C"/>
    <w:rsid w:val="004801C1"/>
    <w:rsid w:val="004808A9"/>
    <w:rsid w:val="004822B9"/>
    <w:rsid w:val="004903B4"/>
    <w:rsid w:val="00490A08"/>
    <w:rsid w:val="00490B39"/>
    <w:rsid w:val="00492A65"/>
    <w:rsid w:val="00495A9E"/>
    <w:rsid w:val="004A08B4"/>
    <w:rsid w:val="004A0C2B"/>
    <w:rsid w:val="004A27C0"/>
    <w:rsid w:val="004A47A9"/>
    <w:rsid w:val="004A69F0"/>
    <w:rsid w:val="004A6D56"/>
    <w:rsid w:val="004A7202"/>
    <w:rsid w:val="004B2DF7"/>
    <w:rsid w:val="004B56E5"/>
    <w:rsid w:val="004C0729"/>
    <w:rsid w:val="004C79A4"/>
    <w:rsid w:val="004D15E8"/>
    <w:rsid w:val="004D2074"/>
    <w:rsid w:val="004D224B"/>
    <w:rsid w:val="004D2C39"/>
    <w:rsid w:val="004D652A"/>
    <w:rsid w:val="004E3BD7"/>
    <w:rsid w:val="004E444A"/>
    <w:rsid w:val="004E4450"/>
    <w:rsid w:val="004E5080"/>
    <w:rsid w:val="004E5249"/>
    <w:rsid w:val="004E54CF"/>
    <w:rsid w:val="004F0186"/>
    <w:rsid w:val="004F0F72"/>
    <w:rsid w:val="004F2605"/>
    <w:rsid w:val="004F26A8"/>
    <w:rsid w:val="004F455B"/>
    <w:rsid w:val="004F49A7"/>
    <w:rsid w:val="004F50A0"/>
    <w:rsid w:val="00503FCD"/>
    <w:rsid w:val="005052BC"/>
    <w:rsid w:val="00507BB0"/>
    <w:rsid w:val="005102C4"/>
    <w:rsid w:val="0051176E"/>
    <w:rsid w:val="00512FE1"/>
    <w:rsid w:val="00513A2A"/>
    <w:rsid w:val="00515F52"/>
    <w:rsid w:val="0052477B"/>
    <w:rsid w:val="00531B69"/>
    <w:rsid w:val="005368D1"/>
    <w:rsid w:val="00536A4E"/>
    <w:rsid w:val="00540373"/>
    <w:rsid w:val="00540DB7"/>
    <w:rsid w:val="005416B6"/>
    <w:rsid w:val="00542EC3"/>
    <w:rsid w:val="005436F7"/>
    <w:rsid w:val="00543AAB"/>
    <w:rsid w:val="0054776F"/>
    <w:rsid w:val="005478BF"/>
    <w:rsid w:val="00552C92"/>
    <w:rsid w:val="00553119"/>
    <w:rsid w:val="00554ACB"/>
    <w:rsid w:val="00555ADD"/>
    <w:rsid w:val="00556639"/>
    <w:rsid w:val="00556718"/>
    <w:rsid w:val="00556B0F"/>
    <w:rsid w:val="00557D93"/>
    <w:rsid w:val="00561A81"/>
    <w:rsid w:val="00565550"/>
    <w:rsid w:val="00566CDF"/>
    <w:rsid w:val="00566DA3"/>
    <w:rsid w:val="00567185"/>
    <w:rsid w:val="005710BB"/>
    <w:rsid w:val="005727B9"/>
    <w:rsid w:val="005738E6"/>
    <w:rsid w:val="00576074"/>
    <w:rsid w:val="00577E3F"/>
    <w:rsid w:val="005812FF"/>
    <w:rsid w:val="0058780B"/>
    <w:rsid w:val="005879D9"/>
    <w:rsid w:val="0059154C"/>
    <w:rsid w:val="00595DC2"/>
    <w:rsid w:val="00597C10"/>
    <w:rsid w:val="005A00D0"/>
    <w:rsid w:val="005A075C"/>
    <w:rsid w:val="005A1B47"/>
    <w:rsid w:val="005A3026"/>
    <w:rsid w:val="005A675E"/>
    <w:rsid w:val="005B09F9"/>
    <w:rsid w:val="005B363C"/>
    <w:rsid w:val="005B3FC1"/>
    <w:rsid w:val="005B6D37"/>
    <w:rsid w:val="005C008F"/>
    <w:rsid w:val="005C146F"/>
    <w:rsid w:val="005C53B1"/>
    <w:rsid w:val="005C601A"/>
    <w:rsid w:val="005D077A"/>
    <w:rsid w:val="005D0E42"/>
    <w:rsid w:val="005D13D1"/>
    <w:rsid w:val="005E0C5D"/>
    <w:rsid w:val="005E154A"/>
    <w:rsid w:val="005E1B5B"/>
    <w:rsid w:val="005E1DF0"/>
    <w:rsid w:val="005E4F2B"/>
    <w:rsid w:val="005E647D"/>
    <w:rsid w:val="005E64B5"/>
    <w:rsid w:val="005F1E49"/>
    <w:rsid w:val="005F27C1"/>
    <w:rsid w:val="005F30C8"/>
    <w:rsid w:val="005F572E"/>
    <w:rsid w:val="005F67F0"/>
    <w:rsid w:val="006074A6"/>
    <w:rsid w:val="006131FD"/>
    <w:rsid w:val="006139E2"/>
    <w:rsid w:val="00617326"/>
    <w:rsid w:val="00620DF2"/>
    <w:rsid w:val="0062134F"/>
    <w:rsid w:val="0062152C"/>
    <w:rsid w:val="00623867"/>
    <w:rsid w:val="00623FB0"/>
    <w:rsid w:val="0062462C"/>
    <w:rsid w:val="00625EF8"/>
    <w:rsid w:val="00632C31"/>
    <w:rsid w:val="00632CA4"/>
    <w:rsid w:val="00633C77"/>
    <w:rsid w:val="0063435D"/>
    <w:rsid w:val="00635C0C"/>
    <w:rsid w:val="006363D3"/>
    <w:rsid w:val="0063742D"/>
    <w:rsid w:val="00637792"/>
    <w:rsid w:val="00640679"/>
    <w:rsid w:val="006413AC"/>
    <w:rsid w:val="00642000"/>
    <w:rsid w:val="006431F9"/>
    <w:rsid w:val="0064556E"/>
    <w:rsid w:val="00645E08"/>
    <w:rsid w:val="006475C5"/>
    <w:rsid w:val="00650A5B"/>
    <w:rsid w:val="00651036"/>
    <w:rsid w:val="00652B5D"/>
    <w:rsid w:val="006530D3"/>
    <w:rsid w:val="00657E90"/>
    <w:rsid w:val="0066131F"/>
    <w:rsid w:val="0066244D"/>
    <w:rsid w:val="00662583"/>
    <w:rsid w:val="00663222"/>
    <w:rsid w:val="006651DF"/>
    <w:rsid w:val="00670023"/>
    <w:rsid w:val="00670E41"/>
    <w:rsid w:val="00671C61"/>
    <w:rsid w:val="006722FF"/>
    <w:rsid w:val="0067668F"/>
    <w:rsid w:val="0068032F"/>
    <w:rsid w:val="00680AEF"/>
    <w:rsid w:val="00684543"/>
    <w:rsid w:val="006852CB"/>
    <w:rsid w:val="00685C43"/>
    <w:rsid w:val="00687D8A"/>
    <w:rsid w:val="00690497"/>
    <w:rsid w:val="00691798"/>
    <w:rsid w:val="00693393"/>
    <w:rsid w:val="00693DD5"/>
    <w:rsid w:val="00694199"/>
    <w:rsid w:val="00694A07"/>
    <w:rsid w:val="00694BAA"/>
    <w:rsid w:val="006A23BE"/>
    <w:rsid w:val="006A344E"/>
    <w:rsid w:val="006A3EB9"/>
    <w:rsid w:val="006B2845"/>
    <w:rsid w:val="006B68F1"/>
    <w:rsid w:val="006C6B46"/>
    <w:rsid w:val="006D071B"/>
    <w:rsid w:val="006D08D8"/>
    <w:rsid w:val="006D0EBD"/>
    <w:rsid w:val="006D2A15"/>
    <w:rsid w:val="006E0483"/>
    <w:rsid w:val="006E1D63"/>
    <w:rsid w:val="006E34DC"/>
    <w:rsid w:val="006E3B56"/>
    <w:rsid w:val="006E556F"/>
    <w:rsid w:val="006E6B51"/>
    <w:rsid w:val="006F1A56"/>
    <w:rsid w:val="006F560F"/>
    <w:rsid w:val="007010BF"/>
    <w:rsid w:val="0070230C"/>
    <w:rsid w:val="00702F2B"/>
    <w:rsid w:val="00705A11"/>
    <w:rsid w:val="00705B5D"/>
    <w:rsid w:val="00705B70"/>
    <w:rsid w:val="00707589"/>
    <w:rsid w:val="00712205"/>
    <w:rsid w:val="0071295B"/>
    <w:rsid w:val="00712B85"/>
    <w:rsid w:val="00713631"/>
    <w:rsid w:val="007153A1"/>
    <w:rsid w:val="00716735"/>
    <w:rsid w:val="00720232"/>
    <w:rsid w:val="00720E14"/>
    <w:rsid w:val="007212DD"/>
    <w:rsid w:val="00721F04"/>
    <w:rsid w:val="007236D8"/>
    <w:rsid w:val="007239D3"/>
    <w:rsid w:val="00730656"/>
    <w:rsid w:val="00731093"/>
    <w:rsid w:val="0073282D"/>
    <w:rsid w:val="00735789"/>
    <w:rsid w:val="00740CB7"/>
    <w:rsid w:val="00743151"/>
    <w:rsid w:val="007431C3"/>
    <w:rsid w:val="007434D4"/>
    <w:rsid w:val="00745196"/>
    <w:rsid w:val="0074539E"/>
    <w:rsid w:val="00751478"/>
    <w:rsid w:val="00751C1E"/>
    <w:rsid w:val="00752303"/>
    <w:rsid w:val="007524F9"/>
    <w:rsid w:val="00754776"/>
    <w:rsid w:val="00760193"/>
    <w:rsid w:val="007621D5"/>
    <w:rsid w:val="00762EC9"/>
    <w:rsid w:val="00763609"/>
    <w:rsid w:val="00763668"/>
    <w:rsid w:val="007655F0"/>
    <w:rsid w:val="00766A45"/>
    <w:rsid w:val="007674D2"/>
    <w:rsid w:val="00767979"/>
    <w:rsid w:val="00777593"/>
    <w:rsid w:val="007813AC"/>
    <w:rsid w:val="007816D3"/>
    <w:rsid w:val="00785F8E"/>
    <w:rsid w:val="007868BD"/>
    <w:rsid w:val="00790EFF"/>
    <w:rsid w:val="00793997"/>
    <w:rsid w:val="007973C1"/>
    <w:rsid w:val="007A2403"/>
    <w:rsid w:val="007A2817"/>
    <w:rsid w:val="007A392C"/>
    <w:rsid w:val="007B0448"/>
    <w:rsid w:val="007B0EAD"/>
    <w:rsid w:val="007B6D06"/>
    <w:rsid w:val="007B7F38"/>
    <w:rsid w:val="007C23FF"/>
    <w:rsid w:val="007C4DF2"/>
    <w:rsid w:val="007C6061"/>
    <w:rsid w:val="007C6313"/>
    <w:rsid w:val="007C6635"/>
    <w:rsid w:val="007C71B3"/>
    <w:rsid w:val="007D2D21"/>
    <w:rsid w:val="007D3C57"/>
    <w:rsid w:val="007D60D6"/>
    <w:rsid w:val="007E0544"/>
    <w:rsid w:val="007E1D82"/>
    <w:rsid w:val="007E2823"/>
    <w:rsid w:val="007E5E91"/>
    <w:rsid w:val="007E6DF5"/>
    <w:rsid w:val="007E7B0E"/>
    <w:rsid w:val="007F0A22"/>
    <w:rsid w:val="007F1432"/>
    <w:rsid w:val="007F1D86"/>
    <w:rsid w:val="007F2E78"/>
    <w:rsid w:val="007F647E"/>
    <w:rsid w:val="007F7725"/>
    <w:rsid w:val="007F7D73"/>
    <w:rsid w:val="00805249"/>
    <w:rsid w:val="008056A0"/>
    <w:rsid w:val="0080588B"/>
    <w:rsid w:val="00807F6E"/>
    <w:rsid w:val="00814A90"/>
    <w:rsid w:val="0081654B"/>
    <w:rsid w:val="008229D5"/>
    <w:rsid w:val="00822D0D"/>
    <w:rsid w:val="00824575"/>
    <w:rsid w:val="00824DA1"/>
    <w:rsid w:val="00825129"/>
    <w:rsid w:val="00826630"/>
    <w:rsid w:val="00826D56"/>
    <w:rsid w:val="008278AD"/>
    <w:rsid w:val="00827A95"/>
    <w:rsid w:val="008372D6"/>
    <w:rsid w:val="00837AF5"/>
    <w:rsid w:val="008422FD"/>
    <w:rsid w:val="00846419"/>
    <w:rsid w:val="008476E1"/>
    <w:rsid w:val="0085022E"/>
    <w:rsid w:val="00851A7B"/>
    <w:rsid w:val="00851B2B"/>
    <w:rsid w:val="008550F7"/>
    <w:rsid w:val="008567F0"/>
    <w:rsid w:val="00856E91"/>
    <w:rsid w:val="00857053"/>
    <w:rsid w:val="00861D20"/>
    <w:rsid w:val="00863818"/>
    <w:rsid w:val="00863F01"/>
    <w:rsid w:val="00864301"/>
    <w:rsid w:val="00864A57"/>
    <w:rsid w:val="00871893"/>
    <w:rsid w:val="00876BD2"/>
    <w:rsid w:val="0088055F"/>
    <w:rsid w:val="00880FB9"/>
    <w:rsid w:val="00881662"/>
    <w:rsid w:val="0088516A"/>
    <w:rsid w:val="008868D1"/>
    <w:rsid w:val="00886DDF"/>
    <w:rsid w:val="00887DBA"/>
    <w:rsid w:val="00891F87"/>
    <w:rsid w:val="00892475"/>
    <w:rsid w:val="00896DDF"/>
    <w:rsid w:val="008A2110"/>
    <w:rsid w:val="008A2156"/>
    <w:rsid w:val="008A3111"/>
    <w:rsid w:val="008A3342"/>
    <w:rsid w:val="008A3344"/>
    <w:rsid w:val="008A562F"/>
    <w:rsid w:val="008B1A1B"/>
    <w:rsid w:val="008B4BCC"/>
    <w:rsid w:val="008B59DA"/>
    <w:rsid w:val="008B5B8A"/>
    <w:rsid w:val="008B5D6B"/>
    <w:rsid w:val="008C0211"/>
    <w:rsid w:val="008C19CC"/>
    <w:rsid w:val="008C1A4D"/>
    <w:rsid w:val="008C2F69"/>
    <w:rsid w:val="008C5503"/>
    <w:rsid w:val="008C688F"/>
    <w:rsid w:val="008C7D17"/>
    <w:rsid w:val="008D6BA1"/>
    <w:rsid w:val="008D7531"/>
    <w:rsid w:val="008E142E"/>
    <w:rsid w:val="008E4810"/>
    <w:rsid w:val="008E5C82"/>
    <w:rsid w:val="008E6C87"/>
    <w:rsid w:val="008F08CA"/>
    <w:rsid w:val="008F0DA7"/>
    <w:rsid w:val="008F18CC"/>
    <w:rsid w:val="008F4F6C"/>
    <w:rsid w:val="008F59BC"/>
    <w:rsid w:val="0090165A"/>
    <w:rsid w:val="00901D8C"/>
    <w:rsid w:val="00906C41"/>
    <w:rsid w:val="00907C89"/>
    <w:rsid w:val="00907D89"/>
    <w:rsid w:val="00912D3D"/>
    <w:rsid w:val="0091315B"/>
    <w:rsid w:val="00916507"/>
    <w:rsid w:val="0091679F"/>
    <w:rsid w:val="009177CF"/>
    <w:rsid w:val="00921DE4"/>
    <w:rsid w:val="009270D7"/>
    <w:rsid w:val="00930257"/>
    <w:rsid w:val="00932EF9"/>
    <w:rsid w:val="0093359B"/>
    <w:rsid w:val="00937926"/>
    <w:rsid w:val="00940EF4"/>
    <w:rsid w:val="00941472"/>
    <w:rsid w:val="009427EA"/>
    <w:rsid w:val="009437C9"/>
    <w:rsid w:val="00943AF9"/>
    <w:rsid w:val="0094459F"/>
    <w:rsid w:val="0094549E"/>
    <w:rsid w:val="00945CCC"/>
    <w:rsid w:val="00946D9D"/>
    <w:rsid w:val="009471EF"/>
    <w:rsid w:val="009510CD"/>
    <w:rsid w:val="00951AB4"/>
    <w:rsid w:val="009567A7"/>
    <w:rsid w:val="0096056B"/>
    <w:rsid w:val="0096449D"/>
    <w:rsid w:val="00964C6E"/>
    <w:rsid w:val="00966A39"/>
    <w:rsid w:val="009672C3"/>
    <w:rsid w:val="00967A08"/>
    <w:rsid w:val="009715CC"/>
    <w:rsid w:val="0097303C"/>
    <w:rsid w:val="00973D58"/>
    <w:rsid w:val="009758A3"/>
    <w:rsid w:val="00976C25"/>
    <w:rsid w:val="0098158E"/>
    <w:rsid w:val="00990067"/>
    <w:rsid w:val="009967A1"/>
    <w:rsid w:val="00997147"/>
    <w:rsid w:val="009A136C"/>
    <w:rsid w:val="009A1FC9"/>
    <w:rsid w:val="009A3DDE"/>
    <w:rsid w:val="009A47A2"/>
    <w:rsid w:val="009A7128"/>
    <w:rsid w:val="009B1D21"/>
    <w:rsid w:val="009B214D"/>
    <w:rsid w:val="009B42F4"/>
    <w:rsid w:val="009B6006"/>
    <w:rsid w:val="009B63C3"/>
    <w:rsid w:val="009B7828"/>
    <w:rsid w:val="009C3257"/>
    <w:rsid w:val="009C4400"/>
    <w:rsid w:val="009D04B9"/>
    <w:rsid w:val="009D3475"/>
    <w:rsid w:val="009D4025"/>
    <w:rsid w:val="009D534E"/>
    <w:rsid w:val="009D76D7"/>
    <w:rsid w:val="009E0122"/>
    <w:rsid w:val="009E2175"/>
    <w:rsid w:val="009E2E12"/>
    <w:rsid w:val="009E2EE4"/>
    <w:rsid w:val="009E5420"/>
    <w:rsid w:val="009E5EC8"/>
    <w:rsid w:val="009F02A6"/>
    <w:rsid w:val="009F05AB"/>
    <w:rsid w:val="009F3097"/>
    <w:rsid w:val="009F4809"/>
    <w:rsid w:val="009F57BD"/>
    <w:rsid w:val="00A0137E"/>
    <w:rsid w:val="00A04435"/>
    <w:rsid w:val="00A0626E"/>
    <w:rsid w:val="00A10296"/>
    <w:rsid w:val="00A1113E"/>
    <w:rsid w:val="00A13BD6"/>
    <w:rsid w:val="00A140AD"/>
    <w:rsid w:val="00A159AA"/>
    <w:rsid w:val="00A2200B"/>
    <w:rsid w:val="00A23F87"/>
    <w:rsid w:val="00A25A84"/>
    <w:rsid w:val="00A31C4F"/>
    <w:rsid w:val="00A33E7E"/>
    <w:rsid w:val="00A34C5F"/>
    <w:rsid w:val="00A359E9"/>
    <w:rsid w:val="00A43E87"/>
    <w:rsid w:val="00A4486E"/>
    <w:rsid w:val="00A46967"/>
    <w:rsid w:val="00A47F0F"/>
    <w:rsid w:val="00A5086E"/>
    <w:rsid w:val="00A5716E"/>
    <w:rsid w:val="00A5725C"/>
    <w:rsid w:val="00A5772B"/>
    <w:rsid w:val="00A57DC0"/>
    <w:rsid w:val="00A601EA"/>
    <w:rsid w:val="00A6037C"/>
    <w:rsid w:val="00A630EF"/>
    <w:rsid w:val="00A63E7B"/>
    <w:rsid w:val="00A65D0A"/>
    <w:rsid w:val="00A71829"/>
    <w:rsid w:val="00A7272C"/>
    <w:rsid w:val="00A747B1"/>
    <w:rsid w:val="00A7604A"/>
    <w:rsid w:val="00A77E6F"/>
    <w:rsid w:val="00A803E9"/>
    <w:rsid w:val="00A81039"/>
    <w:rsid w:val="00A815FA"/>
    <w:rsid w:val="00A8188A"/>
    <w:rsid w:val="00A828C0"/>
    <w:rsid w:val="00A83209"/>
    <w:rsid w:val="00A84E5A"/>
    <w:rsid w:val="00A86EC1"/>
    <w:rsid w:val="00A87F58"/>
    <w:rsid w:val="00A930C1"/>
    <w:rsid w:val="00A94C18"/>
    <w:rsid w:val="00A96CC4"/>
    <w:rsid w:val="00A97EDE"/>
    <w:rsid w:val="00AA1F5C"/>
    <w:rsid w:val="00AA5D99"/>
    <w:rsid w:val="00AA69B8"/>
    <w:rsid w:val="00AA772C"/>
    <w:rsid w:val="00AB491B"/>
    <w:rsid w:val="00AB5517"/>
    <w:rsid w:val="00AB7C69"/>
    <w:rsid w:val="00AC29BE"/>
    <w:rsid w:val="00AC2E5D"/>
    <w:rsid w:val="00AC3346"/>
    <w:rsid w:val="00AC6B87"/>
    <w:rsid w:val="00AD3F71"/>
    <w:rsid w:val="00AE0189"/>
    <w:rsid w:val="00AE19F0"/>
    <w:rsid w:val="00AE1B29"/>
    <w:rsid w:val="00AE1F6C"/>
    <w:rsid w:val="00AE2617"/>
    <w:rsid w:val="00AE2F63"/>
    <w:rsid w:val="00AE32F2"/>
    <w:rsid w:val="00AE5E30"/>
    <w:rsid w:val="00AE6501"/>
    <w:rsid w:val="00AE677D"/>
    <w:rsid w:val="00AF0D92"/>
    <w:rsid w:val="00AF10E8"/>
    <w:rsid w:val="00AF5106"/>
    <w:rsid w:val="00AF7FD5"/>
    <w:rsid w:val="00B0103A"/>
    <w:rsid w:val="00B01CF5"/>
    <w:rsid w:val="00B02729"/>
    <w:rsid w:val="00B039D1"/>
    <w:rsid w:val="00B04D9E"/>
    <w:rsid w:val="00B14A12"/>
    <w:rsid w:val="00B17A62"/>
    <w:rsid w:val="00B2103D"/>
    <w:rsid w:val="00B21A75"/>
    <w:rsid w:val="00B22A94"/>
    <w:rsid w:val="00B24E40"/>
    <w:rsid w:val="00B25A47"/>
    <w:rsid w:val="00B304BD"/>
    <w:rsid w:val="00B313BE"/>
    <w:rsid w:val="00B36E6A"/>
    <w:rsid w:val="00B42030"/>
    <w:rsid w:val="00B42F11"/>
    <w:rsid w:val="00B43EBE"/>
    <w:rsid w:val="00B4486F"/>
    <w:rsid w:val="00B47F53"/>
    <w:rsid w:val="00B50063"/>
    <w:rsid w:val="00B51C7F"/>
    <w:rsid w:val="00B545EF"/>
    <w:rsid w:val="00B55395"/>
    <w:rsid w:val="00B565DD"/>
    <w:rsid w:val="00B5705F"/>
    <w:rsid w:val="00B63229"/>
    <w:rsid w:val="00B6750A"/>
    <w:rsid w:val="00B67539"/>
    <w:rsid w:val="00B716BF"/>
    <w:rsid w:val="00B73869"/>
    <w:rsid w:val="00B750DC"/>
    <w:rsid w:val="00B7531A"/>
    <w:rsid w:val="00B75A9E"/>
    <w:rsid w:val="00B75C1E"/>
    <w:rsid w:val="00B7669A"/>
    <w:rsid w:val="00B76F43"/>
    <w:rsid w:val="00B76FA8"/>
    <w:rsid w:val="00B77DFA"/>
    <w:rsid w:val="00B82310"/>
    <w:rsid w:val="00B854C1"/>
    <w:rsid w:val="00B90134"/>
    <w:rsid w:val="00B913A5"/>
    <w:rsid w:val="00B91575"/>
    <w:rsid w:val="00B929FB"/>
    <w:rsid w:val="00B946AF"/>
    <w:rsid w:val="00B95442"/>
    <w:rsid w:val="00B965A4"/>
    <w:rsid w:val="00BA00BF"/>
    <w:rsid w:val="00BA10B1"/>
    <w:rsid w:val="00BA190B"/>
    <w:rsid w:val="00BA2A04"/>
    <w:rsid w:val="00BA3B82"/>
    <w:rsid w:val="00BA5CFD"/>
    <w:rsid w:val="00BA5F1B"/>
    <w:rsid w:val="00BA63C9"/>
    <w:rsid w:val="00BA6A93"/>
    <w:rsid w:val="00BB0026"/>
    <w:rsid w:val="00BC03AA"/>
    <w:rsid w:val="00BC48AA"/>
    <w:rsid w:val="00BC6105"/>
    <w:rsid w:val="00BC6E7A"/>
    <w:rsid w:val="00BD4824"/>
    <w:rsid w:val="00BD5C16"/>
    <w:rsid w:val="00BE19FA"/>
    <w:rsid w:val="00BE6846"/>
    <w:rsid w:val="00BE69B7"/>
    <w:rsid w:val="00BF1C83"/>
    <w:rsid w:val="00BF330A"/>
    <w:rsid w:val="00BF357B"/>
    <w:rsid w:val="00BF6561"/>
    <w:rsid w:val="00BF7261"/>
    <w:rsid w:val="00BF74EC"/>
    <w:rsid w:val="00C01FEA"/>
    <w:rsid w:val="00C02491"/>
    <w:rsid w:val="00C02609"/>
    <w:rsid w:val="00C03165"/>
    <w:rsid w:val="00C046CF"/>
    <w:rsid w:val="00C061AE"/>
    <w:rsid w:val="00C06DB6"/>
    <w:rsid w:val="00C073AE"/>
    <w:rsid w:val="00C10ED9"/>
    <w:rsid w:val="00C121D3"/>
    <w:rsid w:val="00C129AE"/>
    <w:rsid w:val="00C14A48"/>
    <w:rsid w:val="00C1757C"/>
    <w:rsid w:val="00C22C76"/>
    <w:rsid w:val="00C24A07"/>
    <w:rsid w:val="00C24C1D"/>
    <w:rsid w:val="00C32423"/>
    <w:rsid w:val="00C3478E"/>
    <w:rsid w:val="00C34A79"/>
    <w:rsid w:val="00C36E5F"/>
    <w:rsid w:val="00C37550"/>
    <w:rsid w:val="00C4298F"/>
    <w:rsid w:val="00C437D5"/>
    <w:rsid w:val="00C45069"/>
    <w:rsid w:val="00C4567D"/>
    <w:rsid w:val="00C46D88"/>
    <w:rsid w:val="00C46FC1"/>
    <w:rsid w:val="00C50FE2"/>
    <w:rsid w:val="00C51E33"/>
    <w:rsid w:val="00C52C0C"/>
    <w:rsid w:val="00C54605"/>
    <w:rsid w:val="00C56E1A"/>
    <w:rsid w:val="00C5796A"/>
    <w:rsid w:val="00C64335"/>
    <w:rsid w:val="00C6558B"/>
    <w:rsid w:val="00C66B1A"/>
    <w:rsid w:val="00C71848"/>
    <w:rsid w:val="00C71EA9"/>
    <w:rsid w:val="00C725D4"/>
    <w:rsid w:val="00C75552"/>
    <w:rsid w:val="00C76D9D"/>
    <w:rsid w:val="00C771E7"/>
    <w:rsid w:val="00C829FF"/>
    <w:rsid w:val="00C83346"/>
    <w:rsid w:val="00C83CAD"/>
    <w:rsid w:val="00C83CD0"/>
    <w:rsid w:val="00C84559"/>
    <w:rsid w:val="00C90069"/>
    <w:rsid w:val="00C90B59"/>
    <w:rsid w:val="00C91299"/>
    <w:rsid w:val="00C92944"/>
    <w:rsid w:val="00C95496"/>
    <w:rsid w:val="00C9695A"/>
    <w:rsid w:val="00CA0535"/>
    <w:rsid w:val="00CA18F0"/>
    <w:rsid w:val="00CA59E6"/>
    <w:rsid w:val="00CA79D1"/>
    <w:rsid w:val="00CB12FB"/>
    <w:rsid w:val="00CB1BA8"/>
    <w:rsid w:val="00CB2AEC"/>
    <w:rsid w:val="00CB38CA"/>
    <w:rsid w:val="00CB424F"/>
    <w:rsid w:val="00CB4837"/>
    <w:rsid w:val="00CB53D0"/>
    <w:rsid w:val="00CB5990"/>
    <w:rsid w:val="00CB6F5A"/>
    <w:rsid w:val="00CC01DD"/>
    <w:rsid w:val="00CC1075"/>
    <w:rsid w:val="00CC18E9"/>
    <w:rsid w:val="00CC511B"/>
    <w:rsid w:val="00CD00E1"/>
    <w:rsid w:val="00CD0BD7"/>
    <w:rsid w:val="00CD4D74"/>
    <w:rsid w:val="00CE3D0C"/>
    <w:rsid w:val="00CE5303"/>
    <w:rsid w:val="00CF0CD3"/>
    <w:rsid w:val="00CF47FE"/>
    <w:rsid w:val="00CF4884"/>
    <w:rsid w:val="00CF5695"/>
    <w:rsid w:val="00D02A31"/>
    <w:rsid w:val="00D04DC0"/>
    <w:rsid w:val="00D06516"/>
    <w:rsid w:val="00D065FC"/>
    <w:rsid w:val="00D11E8F"/>
    <w:rsid w:val="00D163B6"/>
    <w:rsid w:val="00D179AE"/>
    <w:rsid w:val="00D201DA"/>
    <w:rsid w:val="00D233DC"/>
    <w:rsid w:val="00D25AEE"/>
    <w:rsid w:val="00D25EF2"/>
    <w:rsid w:val="00D31479"/>
    <w:rsid w:val="00D329C1"/>
    <w:rsid w:val="00D33E04"/>
    <w:rsid w:val="00D36EDE"/>
    <w:rsid w:val="00D42166"/>
    <w:rsid w:val="00D42F68"/>
    <w:rsid w:val="00D44519"/>
    <w:rsid w:val="00D46058"/>
    <w:rsid w:val="00D47E19"/>
    <w:rsid w:val="00D514F4"/>
    <w:rsid w:val="00D522CC"/>
    <w:rsid w:val="00D5309A"/>
    <w:rsid w:val="00D54161"/>
    <w:rsid w:val="00D55C31"/>
    <w:rsid w:val="00D55CF4"/>
    <w:rsid w:val="00D56119"/>
    <w:rsid w:val="00D56935"/>
    <w:rsid w:val="00D57F29"/>
    <w:rsid w:val="00D6300B"/>
    <w:rsid w:val="00D649CA"/>
    <w:rsid w:val="00D706ED"/>
    <w:rsid w:val="00D73409"/>
    <w:rsid w:val="00D75D6C"/>
    <w:rsid w:val="00D76038"/>
    <w:rsid w:val="00D779E8"/>
    <w:rsid w:val="00D80A05"/>
    <w:rsid w:val="00D824DC"/>
    <w:rsid w:val="00D866D8"/>
    <w:rsid w:val="00D91A63"/>
    <w:rsid w:val="00DA3636"/>
    <w:rsid w:val="00DA556E"/>
    <w:rsid w:val="00DA5681"/>
    <w:rsid w:val="00DA6A68"/>
    <w:rsid w:val="00DA76B6"/>
    <w:rsid w:val="00DA7B2D"/>
    <w:rsid w:val="00DA7C92"/>
    <w:rsid w:val="00DB0781"/>
    <w:rsid w:val="00DB1095"/>
    <w:rsid w:val="00DB37A6"/>
    <w:rsid w:val="00DB710C"/>
    <w:rsid w:val="00DB75D3"/>
    <w:rsid w:val="00DB7A49"/>
    <w:rsid w:val="00DC2E1C"/>
    <w:rsid w:val="00DC30BD"/>
    <w:rsid w:val="00DC4B87"/>
    <w:rsid w:val="00DC7562"/>
    <w:rsid w:val="00DD0F02"/>
    <w:rsid w:val="00DD2FB0"/>
    <w:rsid w:val="00DD367C"/>
    <w:rsid w:val="00DD50FB"/>
    <w:rsid w:val="00DD516D"/>
    <w:rsid w:val="00DD5C57"/>
    <w:rsid w:val="00DD76BD"/>
    <w:rsid w:val="00DE110F"/>
    <w:rsid w:val="00DE1A85"/>
    <w:rsid w:val="00DE5F17"/>
    <w:rsid w:val="00DF623F"/>
    <w:rsid w:val="00DF7FB3"/>
    <w:rsid w:val="00E0305C"/>
    <w:rsid w:val="00E04B09"/>
    <w:rsid w:val="00E052EA"/>
    <w:rsid w:val="00E058FA"/>
    <w:rsid w:val="00E06655"/>
    <w:rsid w:val="00E11EA7"/>
    <w:rsid w:val="00E124A7"/>
    <w:rsid w:val="00E13F21"/>
    <w:rsid w:val="00E1428C"/>
    <w:rsid w:val="00E16329"/>
    <w:rsid w:val="00E1653D"/>
    <w:rsid w:val="00E16E35"/>
    <w:rsid w:val="00E2228E"/>
    <w:rsid w:val="00E22DE2"/>
    <w:rsid w:val="00E23771"/>
    <w:rsid w:val="00E30168"/>
    <w:rsid w:val="00E31A65"/>
    <w:rsid w:val="00E34753"/>
    <w:rsid w:val="00E374AE"/>
    <w:rsid w:val="00E4012C"/>
    <w:rsid w:val="00E40E99"/>
    <w:rsid w:val="00E40F73"/>
    <w:rsid w:val="00E41214"/>
    <w:rsid w:val="00E41765"/>
    <w:rsid w:val="00E43AA3"/>
    <w:rsid w:val="00E43D7A"/>
    <w:rsid w:val="00E44A38"/>
    <w:rsid w:val="00E45299"/>
    <w:rsid w:val="00E45433"/>
    <w:rsid w:val="00E4773D"/>
    <w:rsid w:val="00E5004D"/>
    <w:rsid w:val="00E5337B"/>
    <w:rsid w:val="00E537C5"/>
    <w:rsid w:val="00E5621A"/>
    <w:rsid w:val="00E569F0"/>
    <w:rsid w:val="00E60DC9"/>
    <w:rsid w:val="00E629DD"/>
    <w:rsid w:val="00E63E8E"/>
    <w:rsid w:val="00E65515"/>
    <w:rsid w:val="00E6568C"/>
    <w:rsid w:val="00E669E3"/>
    <w:rsid w:val="00E700B0"/>
    <w:rsid w:val="00E72137"/>
    <w:rsid w:val="00E73992"/>
    <w:rsid w:val="00E73D69"/>
    <w:rsid w:val="00E7443D"/>
    <w:rsid w:val="00E74AA3"/>
    <w:rsid w:val="00E74E06"/>
    <w:rsid w:val="00E7745C"/>
    <w:rsid w:val="00E8158B"/>
    <w:rsid w:val="00E818AC"/>
    <w:rsid w:val="00E8459B"/>
    <w:rsid w:val="00E86DBF"/>
    <w:rsid w:val="00E90E75"/>
    <w:rsid w:val="00E915C9"/>
    <w:rsid w:val="00EA2AEA"/>
    <w:rsid w:val="00EA448C"/>
    <w:rsid w:val="00EA7796"/>
    <w:rsid w:val="00EB07F2"/>
    <w:rsid w:val="00EB308D"/>
    <w:rsid w:val="00EB30F8"/>
    <w:rsid w:val="00EB3EF4"/>
    <w:rsid w:val="00EB4E0E"/>
    <w:rsid w:val="00EB632A"/>
    <w:rsid w:val="00EC030F"/>
    <w:rsid w:val="00EC3501"/>
    <w:rsid w:val="00EC5F2A"/>
    <w:rsid w:val="00ED029A"/>
    <w:rsid w:val="00ED36AB"/>
    <w:rsid w:val="00ED3ABF"/>
    <w:rsid w:val="00ED40DA"/>
    <w:rsid w:val="00ED5723"/>
    <w:rsid w:val="00ED642C"/>
    <w:rsid w:val="00ED77FA"/>
    <w:rsid w:val="00EE193C"/>
    <w:rsid w:val="00EE1DCB"/>
    <w:rsid w:val="00EE3C87"/>
    <w:rsid w:val="00EE54F4"/>
    <w:rsid w:val="00EE5B2E"/>
    <w:rsid w:val="00EF063B"/>
    <w:rsid w:val="00EF22C5"/>
    <w:rsid w:val="00EF634A"/>
    <w:rsid w:val="00EF6E1C"/>
    <w:rsid w:val="00F042EB"/>
    <w:rsid w:val="00F058B2"/>
    <w:rsid w:val="00F06B41"/>
    <w:rsid w:val="00F07974"/>
    <w:rsid w:val="00F07E73"/>
    <w:rsid w:val="00F10A20"/>
    <w:rsid w:val="00F125C1"/>
    <w:rsid w:val="00F127E7"/>
    <w:rsid w:val="00F15A4D"/>
    <w:rsid w:val="00F17CC4"/>
    <w:rsid w:val="00F26453"/>
    <w:rsid w:val="00F26D38"/>
    <w:rsid w:val="00F278D8"/>
    <w:rsid w:val="00F30317"/>
    <w:rsid w:val="00F31A15"/>
    <w:rsid w:val="00F336F0"/>
    <w:rsid w:val="00F33C4F"/>
    <w:rsid w:val="00F33EA6"/>
    <w:rsid w:val="00F35FAD"/>
    <w:rsid w:val="00F44916"/>
    <w:rsid w:val="00F44D5B"/>
    <w:rsid w:val="00F514B2"/>
    <w:rsid w:val="00F54532"/>
    <w:rsid w:val="00F55EEC"/>
    <w:rsid w:val="00F64FD7"/>
    <w:rsid w:val="00F656AB"/>
    <w:rsid w:val="00F66B80"/>
    <w:rsid w:val="00F70CD3"/>
    <w:rsid w:val="00F7572F"/>
    <w:rsid w:val="00F76405"/>
    <w:rsid w:val="00F776D8"/>
    <w:rsid w:val="00F77C61"/>
    <w:rsid w:val="00F77E93"/>
    <w:rsid w:val="00F800AB"/>
    <w:rsid w:val="00F80EEF"/>
    <w:rsid w:val="00F80F55"/>
    <w:rsid w:val="00F8114B"/>
    <w:rsid w:val="00F90644"/>
    <w:rsid w:val="00F9198D"/>
    <w:rsid w:val="00F935A2"/>
    <w:rsid w:val="00F96234"/>
    <w:rsid w:val="00F9738A"/>
    <w:rsid w:val="00FA1F15"/>
    <w:rsid w:val="00FA276B"/>
    <w:rsid w:val="00FA2A9E"/>
    <w:rsid w:val="00FA30CA"/>
    <w:rsid w:val="00FA35EC"/>
    <w:rsid w:val="00FA4632"/>
    <w:rsid w:val="00FA5694"/>
    <w:rsid w:val="00FB4385"/>
    <w:rsid w:val="00FB5096"/>
    <w:rsid w:val="00FB50CC"/>
    <w:rsid w:val="00FB6372"/>
    <w:rsid w:val="00FB7259"/>
    <w:rsid w:val="00FC102B"/>
    <w:rsid w:val="00FC2FDE"/>
    <w:rsid w:val="00FC5ECF"/>
    <w:rsid w:val="00FC5F3B"/>
    <w:rsid w:val="00FC6EF4"/>
    <w:rsid w:val="00FC7932"/>
    <w:rsid w:val="00FD16C7"/>
    <w:rsid w:val="00FD3DD3"/>
    <w:rsid w:val="00FD5A4A"/>
    <w:rsid w:val="00FD6278"/>
    <w:rsid w:val="00FD6367"/>
    <w:rsid w:val="00FE02AF"/>
    <w:rsid w:val="00FF003B"/>
    <w:rsid w:val="00FF3366"/>
    <w:rsid w:val="00FF37FE"/>
    <w:rsid w:val="00FF6550"/>
    <w:rsid w:val="014F0C83"/>
    <w:rsid w:val="01626003"/>
    <w:rsid w:val="017F7EDA"/>
    <w:rsid w:val="01FC58F7"/>
    <w:rsid w:val="0245D7AB"/>
    <w:rsid w:val="025C27E5"/>
    <w:rsid w:val="0378870A"/>
    <w:rsid w:val="03A7A169"/>
    <w:rsid w:val="03D74B18"/>
    <w:rsid w:val="04581C2C"/>
    <w:rsid w:val="04CC3A11"/>
    <w:rsid w:val="04F9A449"/>
    <w:rsid w:val="05773808"/>
    <w:rsid w:val="05D1D1EC"/>
    <w:rsid w:val="05DC10E8"/>
    <w:rsid w:val="060F189F"/>
    <w:rsid w:val="07101ACA"/>
    <w:rsid w:val="0710D00B"/>
    <w:rsid w:val="0777E149"/>
    <w:rsid w:val="07B9975C"/>
    <w:rsid w:val="07F5F83D"/>
    <w:rsid w:val="0806E6F6"/>
    <w:rsid w:val="08D4DBBF"/>
    <w:rsid w:val="09123DB4"/>
    <w:rsid w:val="093A1C02"/>
    <w:rsid w:val="09732E39"/>
    <w:rsid w:val="0AF04792"/>
    <w:rsid w:val="0B0D4151"/>
    <w:rsid w:val="0B5E0909"/>
    <w:rsid w:val="0C3D007B"/>
    <w:rsid w:val="0C56211F"/>
    <w:rsid w:val="0C6478EF"/>
    <w:rsid w:val="0C94012B"/>
    <w:rsid w:val="0D4E2DCD"/>
    <w:rsid w:val="0F0809A1"/>
    <w:rsid w:val="0F69CAD1"/>
    <w:rsid w:val="0F9A2ED3"/>
    <w:rsid w:val="0FB0378F"/>
    <w:rsid w:val="103B92A5"/>
    <w:rsid w:val="10926F55"/>
    <w:rsid w:val="10A2FE63"/>
    <w:rsid w:val="116D2772"/>
    <w:rsid w:val="1180F9B6"/>
    <w:rsid w:val="119B46EC"/>
    <w:rsid w:val="11D76306"/>
    <w:rsid w:val="12333ACA"/>
    <w:rsid w:val="12857E27"/>
    <w:rsid w:val="1300E822"/>
    <w:rsid w:val="133ECB29"/>
    <w:rsid w:val="13EA05F5"/>
    <w:rsid w:val="146678CB"/>
    <w:rsid w:val="146B5AC6"/>
    <w:rsid w:val="14EF3079"/>
    <w:rsid w:val="153EF0EE"/>
    <w:rsid w:val="1676C27F"/>
    <w:rsid w:val="16D016F6"/>
    <w:rsid w:val="17FCD7F2"/>
    <w:rsid w:val="185B75EA"/>
    <w:rsid w:val="191515E0"/>
    <w:rsid w:val="1920E058"/>
    <w:rsid w:val="19D6B275"/>
    <w:rsid w:val="19FFB049"/>
    <w:rsid w:val="1AA1265D"/>
    <w:rsid w:val="1B237F20"/>
    <w:rsid w:val="1B3E6928"/>
    <w:rsid w:val="1B60E135"/>
    <w:rsid w:val="1B82584D"/>
    <w:rsid w:val="1BE20D33"/>
    <w:rsid w:val="1BE9766E"/>
    <w:rsid w:val="1C059E5A"/>
    <w:rsid w:val="1C4B7B9E"/>
    <w:rsid w:val="1CCA3BFC"/>
    <w:rsid w:val="1D19A422"/>
    <w:rsid w:val="1D52C03F"/>
    <w:rsid w:val="1DE74BFF"/>
    <w:rsid w:val="1E186917"/>
    <w:rsid w:val="1E4B48DD"/>
    <w:rsid w:val="1E5E3D87"/>
    <w:rsid w:val="1F07F42E"/>
    <w:rsid w:val="1F2C73E5"/>
    <w:rsid w:val="20634A7F"/>
    <w:rsid w:val="20780047"/>
    <w:rsid w:val="20C84446"/>
    <w:rsid w:val="22504776"/>
    <w:rsid w:val="22BABD22"/>
    <w:rsid w:val="22EADEB0"/>
    <w:rsid w:val="22F1AF41"/>
    <w:rsid w:val="22F6D9D9"/>
    <w:rsid w:val="233F245D"/>
    <w:rsid w:val="23CC4C81"/>
    <w:rsid w:val="248DD48E"/>
    <w:rsid w:val="24C431BC"/>
    <w:rsid w:val="259D977C"/>
    <w:rsid w:val="266E8F12"/>
    <w:rsid w:val="26AA82CC"/>
    <w:rsid w:val="272956A1"/>
    <w:rsid w:val="27425DF0"/>
    <w:rsid w:val="27CD74F5"/>
    <w:rsid w:val="297135D4"/>
    <w:rsid w:val="29FF2BBF"/>
    <w:rsid w:val="2B61187F"/>
    <w:rsid w:val="2BE13D3F"/>
    <w:rsid w:val="2BE80A2B"/>
    <w:rsid w:val="2C1F58F2"/>
    <w:rsid w:val="2C766254"/>
    <w:rsid w:val="2CB27D5C"/>
    <w:rsid w:val="2CCCDE46"/>
    <w:rsid w:val="2D123C40"/>
    <w:rsid w:val="2D958C77"/>
    <w:rsid w:val="2F910EC0"/>
    <w:rsid w:val="2FA45C76"/>
    <w:rsid w:val="30E64666"/>
    <w:rsid w:val="31AC1BFB"/>
    <w:rsid w:val="31FF5A5B"/>
    <w:rsid w:val="3214B7DC"/>
    <w:rsid w:val="321737BE"/>
    <w:rsid w:val="32837F04"/>
    <w:rsid w:val="32A53575"/>
    <w:rsid w:val="3491FA6F"/>
    <w:rsid w:val="34CD54C4"/>
    <w:rsid w:val="35462C60"/>
    <w:rsid w:val="3562F648"/>
    <w:rsid w:val="363CD280"/>
    <w:rsid w:val="373C6EBD"/>
    <w:rsid w:val="37E54EC1"/>
    <w:rsid w:val="39460D9E"/>
    <w:rsid w:val="39678FFE"/>
    <w:rsid w:val="399D0FC3"/>
    <w:rsid w:val="3A0426D3"/>
    <w:rsid w:val="3A96646A"/>
    <w:rsid w:val="3AE50018"/>
    <w:rsid w:val="3B16A524"/>
    <w:rsid w:val="3BB5B7D4"/>
    <w:rsid w:val="3BBE442E"/>
    <w:rsid w:val="3BE079E6"/>
    <w:rsid w:val="3C01B9E6"/>
    <w:rsid w:val="3C0FDFE0"/>
    <w:rsid w:val="3C1AC9B7"/>
    <w:rsid w:val="3D4E9F22"/>
    <w:rsid w:val="3D525DC8"/>
    <w:rsid w:val="3D86CA62"/>
    <w:rsid w:val="3D8E7A7F"/>
    <w:rsid w:val="3DB69A18"/>
    <w:rsid w:val="3DE18410"/>
    <w:rsid w:val="3DECC943"/>
    <w:rsid w:val="3ED370A0"/>
    <w:rsid w:val="3F2E5845"/>
    <w:rsid w:val="3F4C0896"/>
    <w:rsid w:val="3F65530D"/>
    <w:rsid w:val="3F69D58D"/>
    <w:rsid w:val="3FCA290E"/>
    <w:rsid w:val="3FFE192E"/>
    <w:rsid w:val="40242C95"/>
    <w:rsid w:val="405109C8"/>
    <w:rsid w:val="417DC17D"/>
    <w:rsid w:val="42857D1F"/>
    <w:rsid w:val="42DD2E5F"/>
    <w:rsid w:val="4321994D"/>
    <w:rsid w:val="43BB4D8E"/>
    <w:rsid w:val="43C4EB17"/>
    <w:rsid w:val="43C7E0F5"/>
    <w:rsid w:val="443284F6"/>
    <w:rsid w:val="4441D8A2"/>
    <w:rsid w:val="4463D5B4"/>
    <w:rsid w:val="44985A7A"/>
    <w:rsid w:val="44A20B8D"/>
    <w:rsid w:val="45479AD4"/>
    <w:rsid w:val="45F0EABC"/>
    <w:rsid w:val="46365E66"/>
    <w:rsid w:val="46823AA3"/>
    <w:rsid w:val="46883A5C"/>
    <w:rsid w:val="48C6E459"/>
    <w:rsid w:val="48D53A8B"/>
    <w:rsid w:val="49508959"/>
    <w:rsid w:val="4975FD7E"/>
    <w:rsid w:val="49A73D1B"/>
    <w:rsid w:val="4A66B5E9"/>
    <w:rsid w:val="4A8F4143"/>
    <w:rsid w:val="4AFEC208"/>
    <w:rsid w:val="4B11CDDF"/>
    <w:rsid w:val="4B187454"/>
    <w:rsid w:val="4B7F6808"/>
    <w:rsid w:val="4C54412F"/>
    <w:rsid w:val="4C57B05E"/>
    <w:rsid w:val="4D213D7F"/>
    <w:rsid w:val="4E1C5D3E"/>
    <w:rsid w:val="4E7D6A32"/>
    <w:rsid w:val="4E834644"/>
    <w:rsid w:val="4FAA98F9"/>
    <w:rsid w:val="4FE15F99"/>
    <w:rsid w:val="4FF42775"/>
    <w:rsid w:val="50013B72"/>
    <w:rsid w:val="50593520"/>
    <w:rsid w:val="5097089F"/>
    <w:rsid w:val="50E27C74"/>
    <w:rsid w:val="5174B0B0"/>
    <w:rsid w:val="517A30A9"/>
    <w:rsid w:val="517ABCEA"/>
    <w:rsid w:val="51FBE1E6"/>
    <w:rsid w:val="52895239"/>
    <w:rsid w:val="528B1769"/>
    <w:rsid w:val="53552F23"/>
    <w:rsid w:val="53F3D0D2"/>
    <w:rsid w:val="54072279"/>
    <w:rsid w:val="5455B25D"/>
    <w:rsid w:val="549A5B20"/>
    <w:rsid w:val="54B5A977"/>
    <w:rsid w:val="5555A48D"/>
    <w:rsid w:val="5676665A"/>
    <w:rsid w:val="568E5829"/>
    <w:rsid w:val="578B2C28"/>
    <w:rsid w:val="5810EED7"/>
    <w:rsid w:val="587DC3DC"/>
    <w:rsid w:val="58F71B94"/>
    <w:rsid w:val="59809D55"/>
    <w:rsid w:val="5ABB8DBD"/>
    <w:rsid w:val="5BB91E55"/>
    <w:rsid w:val="5BC63036"/>
    <w:rsid w:val="5BECA1F3"/>
    <w:rsid w:val="5C157243"/>
    <w:rsid w:val="5C59F829"/>
    <w:rsid w:val="5DACFA0B"/>
    <w:rsid w:val="5DBA80D0"/>
    <w:rsid w:val="5E81BA7B"/>
    <w:rsid w:val="5E9829C8"/>
    <w:rsid w:val="5E9B1D80"/>
    <w:rsid w:val="5EC48BF8"/>
    <w:rsid w:val="5EEDF30D"/>
    <w:rsid w:val="5EFA76F9"/>
    <w:rsid w:val="5F507214"/>
    <w:rsid w:val="5F712255"/>
    <w:rsid w:val="5F7786DC"/>
    <w:rsid w:val="609D3E84"/>
    <w:rsid w:val="60E60741"/>
    <w:rsid w:val="6119DB49"/>
    <w:rsid w:val="612A685B"/>
    <w:rsid w:val="61D19B72"/>
    <w:rsid w:val="61D3106D"/>
    <w:rsid w:val="62A7F361"/>
    <w:rsid w:val="62B91041"/>
    <w:rsid w:val="634DADE2"/>
    <w:rsid w:val="63C05AE9"/>
    <w:rsid w:val="63DA83DA"/>
    <w:rsid w:val="6450762F"/>
    <w:rsid w:val="648496F2"/>
    <w:rsid w:val="64D3BAC7"/>
    <w:rsid w:val="64DE5AF9"/>
    <w:rsid w:val="66DBD9E8"/>
    <w:rsid w:val="675B83F9"/>
    <w:rsid w:val="678BE859"/>
    <w:rsid w:val="679F4BF8"/>
    <w:rsid w:val="67F02265"/>
    <w:rsid w:val="683C7C58"/>
    <w:rsid w:val="684839DA"/>
    <w:rsid w:val="68BA451E"/>
    <w:rsid w:val="68F03F9E"/>
    <w:rsid w:val="68F55951"/>
    <w:rsid w:val="690A8A07"/>
    <w:rsid w:val="698BF2C6"/>
    <w:rsid w:val="69E40A3B"/>
    <w:rsid w:val="6B37711D"/>
    <w:rsid w:val="6B387B35"/>
    <w:rsid w:val="6B3D3A5A"/>
    <w:rsid w:val="6C4E7A47"/>
    <w:rsid w:val="6C997007"/>
    <w:rsid w:val="6CD7C23B"/>
    <w:rsid w:val="6CF4A35F"/>
    <w:rsid w:val="6D3FBD31"/>
    <w:rsid w:val="6D8D6E68"/>
    <w:rsid w:val="6D9BA5DB"/>
    <w:rsid w:val="6DC270B6"/>
    <w:rsid w:val="6E29D555"/>
    <w:rsid w:val="6EB77B5E"/>
    <w:rsid w:val="6F40A2CD"/>
    <w:rsid w:val="6F5162D2"/>
    <w:rsid w:val="70220DEB"/>
    <w:rsid w:val="705F0909"/>
    <w:rsid w:val="7177CADA"/>
    <w:rsid w:val="719009DB"/>
    <w:rsid w:val="71991572"/>
    <w:rsid w:val="71EF1C20"/>
    <w:rsid w:val="72132E54"/>
    <w:rsid w:val="72819F14"/>
    <w:rsid w:val="7317E392"/>
    <w:rsid w:val="7334E5D3"/>
    <w:rsid w:val="734E0E30"/>
    <w:rsid w:val="738AEC81"/>
    <w:rsid w:val="73CE239C"/>
    <w:rsid w:val="7442A11E"/>
    <w:rsid w:val="7475124D"/>
    <w:rsid w:val="74A15E39"/>
    <w:rsid w:val="7577702E"/>
    <w:rsid w:val="757FD86D"/>
    <w:rsid w:val="771DE90D"/>
    <w:rsid w:val="77FFD9B1"/>
    <w:rsid w:val="780856F6"/>
    <w:rsid w:val="78108817"/>
    <w:rsid w:val="783D1C7F"/>
    <w:rsid w:val="7967AAB2"/>
    <w:rsid w:val="79845BA7"/>
    <w:rsid w:val="79A42757"/>
    <w:rsid w:val="79A895CE"/>
    <w:rsid w:val="7AC56BD5"/>
    <w:rsid w:val="7AE86D4F"/>
    <w:rsid w:val="7CAAF057"/>
    <w:rsid w:val="7CB5DE4F"/>
    <w:rsid w:val="7D143F7C"/>
    <w:rsid w:val="7D18E7A6"/>
    <w:rsid w:val="7D1FB37C"/>
    <w:rsid w:val="7D46A66D"/>
    <w:rsid w:val="7E0C695D"/>
    <w:rsid w:val="7E5C7B62"/>
    <w:rsid w:val="7EB982FC"/>
    <w:rsid w:val="7ED8AD02"/>
    <w:rsid w:val="7EF90AB6"/>
    <w:rsid w:val="7F052A17"/>
    <w:rsid w:val="7FABD7A1"/>
    <w:rsid w:val="7FB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27D3555"/>
  <w15:docId w15:val="{DB0784CE-30C3-49E7-9482-46FBA86A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848"/>
    <w:pPr>
      <w:spacing w:after="200" w:line="276" w:lineRule="auto"/>
    </w:pPr>
    <w:rPr>
      <w:b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1848"/>
    <w:pPr>
      <w:keepNext/>
      <w:keepLines/>
      <w:spacing w:before="360" w:after="360"/>
      <w:outlineLvl w:val="0"/>
    </w:pPr>
    <w:rPr>
      <w:rFonts w:asciiTheme="majorHAnsi" w:eastAsiaTheme="majorEastAsia" w:hAnsiTheme="majorHAnsi" w:cstheme="majorBidi"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70E0"/>
    <w:pPr>
      <w:keepNext/>
      <w:keepLines/>
      <w:spacing w:before="360" w:after="360"/>
      <w:outlineLvl w:val="1"/>
    </w:pPr>
    <w:rPr>
      <w:rFonts w:ascii="Calibri" w:eastAsiaTheme="majorEastAsia" w:hAnsi="Calibri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6988"/>
    <w:pPr>
      <w:keepNext/>
      <w:spacing w:before="240" w:after="60"/>
      <w:outlineLvl w:val="2"/>
    </w:pPr>
    <w:rPr>
      <w:rFonts w:ascii="Calibri Light" w:eastAsia="Times New Roman" w:hAnsi="Calibri Light" w:cs="Calibri Light"/>
      <w:b w:val="0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1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Normalny PDST,lp1,Preambuła,HŁ_Bullet1,List Paragraph,BulletC,Obiekt,List Paragraph1,Akapit z listą31,Wyliczanie,Akapit z listą1,Akapit z listą4,normalny,Akapit z listą11,normalny tekst,Bullets,List Paragraph compact"/>
    <w:basedOn w:val="Normalny"/>
    <w:link w:val="AkapitzlistZnak"/>
    <w:uiPriority w:val="34"/>
    <w:qFormat/>
    <w:rsid w:val="007236D8"/>
    <w:pPr>
      <w:ind w:left="720"/>
      <w:contextualSpacing/>
    </w:pPr>
  </w:style>
  <w:style w:type="character" w:customStyle="1" w:styleId="normaltextrun">
    <w:name w:val="normaltextrun"/>
    <w:basedOn w:val="Domylnaczcionkaakapitu"/>
    <w:rsid w:val="00C90B59"/>
  </w:style>
  <w:style w:type="character" w:customStyle="1" w:styleId="eop">
    <w:name w:val="eop"/>
    <w:basedOn w:val="Domylnaczcionkaakapitu"/>
    <w:rsid w:val="00C90B59"/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2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2AA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E95"/>
    <w:rPr>
      <w:b w:val="0"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1E95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Normalny PDST Znak,lp1 Znak,Preambuła Znak,HŁ_Bullet1 Znak,List Paragraph Znak,BulletC Znak,Obiekt Znak,List Paragraph1 Znak,Akapit z listą31 Znak,Wyliczanie Znak,Akapit z listą1 Znak,Akapit z listą4 Znak"/>
    <w:link w:val="Akapitzlist"/>
    <w:uiPriority w:val="34"/>
    <w:qFormat/>
    <w:locked/>
    <w:rsid w:val="00A0626E"/>
  </w:style>
  <w:style w:type="paragraph" w:styleId="Poprawka">
    <w:name w:val="Revision"/>
    <w:hidden/>
    <w:uiPriority w:val="99"/>
    <w:semiHidden/>
    <w:rsid w:val="00A062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90B3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0B3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90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B39"/>
  </w:style>
  <w:style w:type="paragraph" w:styleId="Stopka">
    <w:name w:val="footer"/>
    <w:basedOn w:val="Normalny"/>
    <w:link w:val="StopkaZnak"/>
    <w:uiPriority w:val="99"/>
    <w:unhideWhenUsed/>
    <w:rsid w:val="00490B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B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15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15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154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396988"/>
    <w:rPr>
      <w:rFonts w:ascii="Calibri Light" w:eastAsia="Times New Roman" w:hAnsi="Calibri Light" w:cs="Calibri Light"/>
      <w:b/>
      <w:sz w:val="26"/>
      <w:szCs w:val="2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164325"/>
    <w:pPr>
      <w:spacing w:after="0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164325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164325"/>
    <w:rPr>
      <w:rFonts w:ascii="Arial" w:eastAsia="Arial" w:hAnsi="Arial" w:cs="Arial"/>
      <w:color w:val="000000"/>
      <w:sz w:val="20"/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CB2AE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ui-provider">
    <w:name w:val="ui-provider"/>
    <w:basedOn w:val="Domylnaczcionkaakapitu"/>
    <w:rsid w:val="007A392C"/>
  </w:style>
  <w:style w:type="character" w:customStyle="1" w:styleId="Nagwek1Znak">
    <w:name w:val="Nagłówek 1 Znak"/>
    <w:basedOn w:val="Domylnaczcionkaakapitu"/>
    <w:link w:val="Nagwek1"/>
    <w:uiPriority w:val="9"/>
    <w:rsid w:val="00C71848"/>
    <w:rPr>
      <w:rFonts w:asciiTheme="majorHAnsi" w:eastAsiaTheme="majorEastAsia" w:hAnsiTheme="majorHAnsi" w:cstheme="majorBidi"/>
      <w:b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070E0"/>
    <w:rPr>
      <w:rFonts w:ascii="Calibri" w:eastAsiaTheme="majorEastAsia" w:hAnsi="Calibri" w:cstheme="majorBidi"/>
      <w:b/>
      <w:sz w:val="24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0A2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59" w:lineRule="auto"/>
      <w:ind w:left="864" w:right="864"/>
      <w:jc w:val="center"/>
    </w:pPr>
    <w:rPr>
      <w:b w:val="0"/>
      <w:i/>
      <w:iCs/>
      <w:color w:val="5B9BD5" w:themeColor="accent1"/>
      <w:sz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0A22"/>
    <w:rPr>
      <w:i/>
      <w:iCs/>
      <w:color w:val="5B9BD5" w:themeColor="accent1"/>
    </w:rPr>
  </w:style>
  <w:style w:type="paragraph" w:customStyle="1" w:styleId="Default">
    <w:name w:val="Default"/>
    <w:rsid w:val="005760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cf01">
    <w:name w:val="cf01"/>
    <w:basedOn w:val="Domylnaczcionkaakapitu"/>
    <w:rsid w:val="00595DC2"/>
    <w:rPr>
      <w:rFonts w:ascii="Segoe UI" w:hAnsi="Segoe UI" w:cs="Segoe UI" w:hint="default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E6C8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6C87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471C569CCCEC4EA6A9C67C427DDC9C" ma:contentTypeVersion="15" ma:contentTypeDescription="Utwórz nowy dokument." ma:contentTypeScope="" ma:versionID="2c056583b731d5b1326005508905ff3c">
  <xsd:schema xmlns:xsd="http://www.w3.org/2001/XMLSchema" xmlns:xs="http://www.w3.org/2001/XMLSchema" xmlns:p="http://schemas.microsoft.com/office/2006/metadata/properties" xmlns:ns3="e53e92a9-2da9-4edb-b9ca-84af103b3d40" xmlns:ns4="168e9f08-6a66-405c-a70d-c5ec81073849" targetNamespace="http://schemas.microsoft.com/office/2006/metadata/properties" ma:root="true" ma:fieldsID="631e05039a6c9d3bf22be49a0daeba3b" ns3:_="" ns4:_="">
    <xsd:import namespace="e53e92a9-2da9-4edb-b9ca-84af103b3d40"/>
    <xsd:import namespace="168e9f08-6a66-405c-a70d-c5ec8107384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ServiceObjectDetectorVersion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3e92a9-2da9-4edb-b9ca-84af103b3d4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8e9f08-6a66-405c-a70d-c5ec810738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68e9f08-6a66-405c-a70d-c5ec8107384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36EBA-C40E-4EDC-B63E-2B4C0965C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16B00-34B9-45BD-AF05-A4F10DBC8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3e92a9-2da9-4edb-b9ca-84af103b3d40"/>
    <ds:schemaRef ds:uri="168e9f08-6a66-405c-a70d-c5ec810738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C8E6CF-B509-4F25-92D5-EB3254299E30}">
  <ds:schemaRefs>
    <ds:schemaRef ds:uri="http://schemas.microsoft.com/office/2006/metadata/properties"/>
    <ds:schemaRef ds:uri="http://schemas.microsoft.com/office/infopath/2007/PartnerControls"/>
    <ds:schemaRef ds:uri="168e9f08-6a66-405c-a70d-c5ec81073849"/>
  </ds:schemaRefs>
</ds:datastoreItem>
</file>

<file path=customXml/itemProps4.xml><?xml version="1.0" encoding="utf-8"?>
<ds:datastoreItem xmlns:ds="http://schemas.openxmlformats.org/officeDocument/2006/customXml" ds:itemID="{778FF0DE-0E57-438E-B65D-7D344463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19</Pages>
  <Words>3848</Words>
  <Characters>23090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Bacławska</dc:creator>
  <cp:keywords/>
  <dc:description/>
  <cp:lastModifiedBy>Wańczycka-Gawdzik Maja</cp:lastModifiedBy>
  <cp:revision>23</cp:revision>
  <dcterms:created xsi:type="dcterms:W3CDTF">2023-09-07T07:53:00Z</dcterms:created>
  <dcterms:modified xsi:type="dcterms:W3CDTF">2023-10-10T11:52:00Z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0x01010099471C569CCCEC4EA6A9C67C427DDC9C</vt:lpwstr>
  </property>
</Properties>
</file>